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9B" w:rsidRDefault="0025099B" w:rsidP="007310E0">
      <w:pPr>
        <w:rPr>
          <w:rFonts w:ascii="Calibri" w:hAnsi="Calibri" w:cs="Calibri"/>
          <w:b/>
        </w:rPr>
      </w:pPr>
    </w:p>
    <w:p w:rsidR="0025099B" w:rsidRDefault="0025099B" w:rsidP="0025099B">
      <w:pPr>
        <w:tabs>
          <w:tab w:val="left" w:pos="9000"/>
        </w:tabs>
        <w:spacing w:line="240" w:lineRule="auto"/>
        <w:jc w:val="right"/>
        <w:rPr>
          <w:rFonts w:cstheme="minorHAnsi"/>
          <w:bCs/>
          <w:snapToGrid w:val="0"/>
          <w:color w:val="1A1300" w:themeColor="accent4" w:themeShade="1A"/>
          <w:lang w:val="en"/>
        </w:rPr>
      </w:pPr>
      <w:r>
        <w:rPr>
          <w:rFonts w:cstheme="minorHAnsi"/>
          <w:bCs/>
          <w:snapToGrid w:val="0"/>
          <w:color w:val="1A1300" w:themeColor="accent4" w:themeShade="1A"/>
          <w:lang w:val="en"/>
        </w:rPr>
        <w:t>18</w:t>
      </w:r>
      <w:r w:rsidRPr="0025099B">
        <w:rPr>
          <w:rFonts w:cstheme="minorHAnsi"/>
          <w:bCs/>
          <w:snapToGrid w:val="0"/>
          <w:color w:val="1A1300" w:themeColor="accent4" w:themeShade="1A"/>
          <w:vertAlign w:val="superscript"/>
          <w:lang w:val="en"/>
        </w:rPr>
        <w:t>th</w:t>
      </w:r>
      <w:r>
        <w:rPr>
          <w:rFonts w:cstheme="minorHAnsi"/>
          <w:bCs/>
          <w:snapToGrid w:val="0"/>
          <w:color w:val="1A1300" w:themeColor="accent4" w:themeShade="1A"/>
          <w:lang w:val="en"/>
        </w:rPr>
        <w:t xml:space="preserve"> December</w:t>
      </w:r>
      <w:r>
        <w:rPr>
          <w:rFonts w:cstheme="minorHAnsi"/>
          <w:bCs/>
          <w:snapToGrid w:val="0"/>
          <w:color w:val="1A1300" w:themeColor="accent4" w:themeShade="1A"/>
          <w:lang w:val="en"/>
        </w:rPr>
        <w:t xml:space="preserve"> 2020</w:t>
      </w:r>
    </w:p>
    <w:p w:rsidR="0025099B" w:rsidRDefault="0025099B" w:rsidP="0025099B">
      <w:pPr>
        <w:pBdr>
          <w:top w:val="single" w:sz="4" w:space="1" w:color="auto"/>
          <w:left w:val="single" w:sz="4" w:space="4" w:color="auto"/>
          <w:bottom w:val="single" w:sz="4" w:space="1" w:color="auto"/>
          <w:right w:val="single" w:sz="4" w:space="20" w:color="auto"/>
        </w:pBdr>
        <w:spacing w:line="259" w:lineRule="auto"/>
        <w:jc w:val="center"/>
        <w:rPr>
          <w:rFonts w:ascii="Calibri" w:eastAsia="Times New Roman" w:hAnsi="Calibri" w:cs="Times New Roman"/>
          <w:b/>
          <w:bCs/>
        </w:rPr>
      </w:pPr>
      <w:r w:rsidRPr="006F16F1">
        <w:rPr>
          <w:rFonts w:ascii="Calibri" w:eastAsia="Times New Roman" w:hAnsi="Calibri" w:cs="Times New Roman"/>
          <w:b/>
          <w:bCs/>
        </w:rPr>
        <w:t xml:space="preserve">British Society for Heart Failure </w:t>
      </w:r>
      <w:r>
        <w:rPr>
          <w:rFonts w:ascii="Calibri" w:eastAsia="Times New Roman" w:hAnsi="Calibri" w:cs="Times New Roman"/>
          <w:b/>
          <w:bCs/>
        </w:rPr>
        <w:t>report</w:t>
      </w:r>
      <w:r w:rsidRPr="006F16F1">
        <w:rPr>
          <w:rFonts w:ascii="Calibri" w:eastAsia="Times New Roman" w:hAnsi="Calibri" w:cs="Times New Roman"/>
          <w:b/>
          <w:bCs/>
        </w:rPr>
        <w:t xml:space="preserve"> prepared for the Health Foundation </w:t>
      </w:r>
      <w:r>
        <w:rPr>
          <w:rFonts w:ascii="Calibri" w:eastAsia="Times New Roman" w:hAnsi="Calibri" w:cs="Times New Roman"/>
          <w:b/>
          <w:bCs/>
        </w:rPr>
        <w:t>CoViD-19 Impact Inquiry</w:t>
      </w:r>
    </w:p>
    <w:p w:rsidR="0025099B" w:rsidRPr="006F16F1" w:rsidRDefault="0025099B" w:rsidP="0025099B">
      <w:pPr>
        <w:pBdr>
          <w:top w:val="single" w:sz="4" w:space="1" w:color="auto"/>
          <w:left w:val="single" w:sz="4" w:space="4" w:color="auto"/>
          <w:bottom w:val="single" w:sz="4" w:space="1" w:color="auto"/>
          <w:right w:val="single" w:sz="4" w:space="20" w:color="auto"/>
        </w:pBdr>
        <w:spacing w:line="259" w:lineRule="auto"/>
        <w:jc w:val="center"/>
        <w:rPr>
          <w:rFonts w:ascii="Calibri" w:eastAsia="Times New Roman" w:hAnsi="Calibri" w:cs="Times New Roman"/>
          <w:b/>
          <w:bCs/>
        </w:rPr>
      </w:pPr>
    </w:p>
    <w:p w:rsidR="00F41434" w:rsidRPr="00F41434" w:rsidRDefault="00F41434" w:rsidP="007310E0">
      <w:pPr>
        <w:rPr>
          <w:rFonts w:ascii="Calibri" w:hAnsi="Calibri" w:cs="Calibri"/>
          <w:b/>
        </w:rPr>
      </w:pPr>
      <w:r w:rsidRPr="00F41434">
        <w:rPr>
          <w:rFonts w:ascii="Calibri" w:hAnsi="Calibri" w:cs="Calibri"/>
          <w:b/>
        </w:rPr>
        <w:t>The situation:</w:t>
      </w:r>
    </w:p>
    <w:p w:rsidR="00D44494" w:rsidRDefault="00D44494" w:rsidP="007310E0">
      <w:pPr>
        <w:rPr>
          <w:rFonts w:ascii="Calibri" w:hAnsi="Calibri" w:cs="Calibri"/>
        </w:rPr>
      </w:pPr>
      <w:r w:rsidRPr="00D44494">
        <w:rPr>
          <w:rFonts w:ascii="Calibri" w:hAnsi="Calibri" w:cs="Calibri"/>
        </w:rPr>
        <w:t>Heart Failure (HF) is the endpoint for most cardiovascular disease, with HF patients at significantly higher risk of having adverse outcome from SARS-COV2 disease. Cardiovascular disease is recognised as the world’s number one killer</w:t>
      </w:r>
      <w:r w:rsidRPr="00D44494">
        <w:rPr>
          <w:rFonts w:ascii="Calibri" w:hAnsi="Calibri" w:cs="Calibri"/>
          <w:vertAlign w:val="superscript"/>
        </w:rPr>
        <w:endnoteReference w:id="1"/>
      </w:r>
      <w:r w:rsidRPr="00D44494">
        <w:rPr>
          <w:rFonts w:ascii="Calibri" w:hAnsi="Calibri" w:cs="Calibri"/>
        </w:rPr>
        <w:t xml:space="preserve"> with worldwide 26 million people suffering from heart failure and it being the predominant cause of death</w:t>
      </w:r>
      <w:r w:rsidRPr="00D44494">
        <w:rPr>
          <w:rFonts w:ascii="Calibri" w:hAnsi="Calibri" w:cs="Calibri"/>
          <w:vertAlign w:val="superscript"/>
        </w:rPr>
        <w:endnoteReference w:id="2"/>
      </w:r>
      <w:r w:rsidRPr="00D44494">
        <w:rPr>
          <w:rFonts w:ascii="Calibri" w:hAnsi="Calibri" w:cs="Calibri"/>
        </w:rPr>
        <w:t xml:space="preserve">. </w:t>
      </w:r>
    </w:p>
    <w:p w:rsidR="004A6422" w:rsidRDefault="008901CD" w:rsidP="007310E0">
      <w:pPr>
        <w:rPr>
          <w:bCs/>
        </w:rPr>
      </w:pPr>
      <w:r>
        <w:rPr>
          <w:rFonts w:ascii="Calibri" w:hAnsi="Calibri" w:cs="Calibri"/>
        </w:rPr>
        <w:t xml:space="preserve">The risk of </w:t>
      </w:r>
      <w:r w:rsidR="00210B42" w:rsidRPr="00210B42">
        <w:rPr>
          <w:rFonts w:ascii="Calibri" w:hAnsi="Calibri" w:cs="Calibri"/>
        </w:rPr>
        <w:t xml:space="preserve">complications </w:t>
      </w:r>
      <w:r>
        <w:rPr>
          <w:rFonts w:ascii="Calibri" w:hAnsi="Calibri" w:cs="Calibri"/>
        </w:rPr>
        <w:t xml:space="preserve">from </w:t>
      </w:r>
      <w:r w:rsidR="00D44494">
        <w:rPr>
          <w:rFonts w:ascii="Calibri" w:hAnsi="Calibri" w:cs="Calibri"/>
        </w:rPr>
        <w:t>HF</w:t>
      </w:r>
      <w:r>
        <w:rPr>
          <w:rFonts w:ascii="Calibri" w:hAnsi="Calibri" w:cs="Calibri"/>
        </w:rPr>
        <w:t xml:space="preserve"> outweighs the </w:t>
      </w:r>
      <w:r w:rsidR="00291547">
        <w:rPr>
          <w:rFonts w:ascii="Calibri" w:hAnsi="Calibri" w:cs="Calibri"/>
        </w:rPr>
        <w:t>risk of dying from CoViD-19 (Ba</w:t>
      </w:r>
      <w:r>
        <w:rPr>
          <w:rFonts w:ascii="Calibri" w:hAnsi="Calibri" w:cs="Calibri"/>
        </w:rPr>
        <w:t xml:space="preserve">nerjee A et al. </w:t>
      </w:r>
      <w:proofErr w:type="spellStart"/>
      <w:r w:rsidRPr="008901CD">
        <w:rPr>
          <w:rFonts w:ascii="Calibri" w:hAnsi="Calibri" w:cs="Calibri"/>
        </w:rPr>
        <w:t>OurRisk.CoV</w:t>
      </w:r>
      <w:proofErr w:type="spellEnd"/>
      <w:r w:rsidR="00210B42">
        <w:rPr>
          <w:rFonts w:ascii="Calibri" w:hAnsi="Calibri" w:cs="Calibri"/>
        </w:rPr>
        <w:t>;</w:t>
      </w:r>
      <w:r w:rsidR="00291547">
        <w:rPr>
          <w:rFonts w:ascii="Calibri" w:hAnsi="Calibri" w:cs="Calibri"/>
        </w:rPr>
        <w:t xml:space="preserve"> unpublished October 20) b</w:t>
      </w:r>
      <w:r>
        <w:rPr>
          <w:rFonts w:ascii="Calibri" w:hAnsi="Calibri" w:cs="Calibri"/>
        </w:rPr>
        <w:t>ut t</w:t>
      </w:r>
      <w:r w:rsidR="00797181">
        <w:rPr>
          <w:rFonts w:ascii="Calibri" w:hAnsi="Calibri" w:cs="Calibri"/>
        </w:rPr>
        <w:t xml:space="preserve">he CoViD-19 pandemic has </w:t>
      </w:r>
      <w:r>
        <w:rPr>
          <w:rFonts w:ascii="Calibri" w:hAnsi="Calibri" w:cs="Calibri"/>
        </w:rPr>
        <w:t>made a</w:t>
      </w:r>
      <w:r w:rsidR="00210B42">
        <w:rPr>
          <w:rFonts w:ascii="Calibri" w:hAnsi="Calibri" w:cs="Calibri"/>
        </w:rPr>
        <w:t xml:space="preserve"> devastating impact</w:t>
      </w:r>
      <w:r w:rsidR="004F1273">
        <w:rPr>
          <w:rStyle w:val="EndnoteReference"/>
          <w:rFonts w:ascii="Calibri" w:hAnsi="Calibri"/>
        </w:rPr>
        <w:endnoteReference w:id="3"/>
      </w:r>
      <w:r w:rsidR="00797181">
        <w:rPr>
          <w:rFonts w:ascii="Calibri" w:hAnsi="Calibri" w:cs="Calibri"/>
        </w:rPr>
        <w:t xml:space="preserve"> directly and indirectly on people with complex long term conditions such as </w:t>
      </w:r>
      <w:r w:rsidR="00D44494">
        <w:rPr>
          <w:rFonts w:ascii="Calibri" w:hAnsi="Calibri" w:cs="Calibri"/>
        </w:rPr>
        <w:t>HF</w:t>
      </w:r>
      <w:r w:rsidR="00210B42">
        <w:rPr>
          <w:rFonts w:ascii="Calibri" w:hAnsi="Calibri" w:cs="Calibri"/>
        </w:rPr>
        <w:t>. Ex</w:t>
      </w:r>
      <w:r w:rsidR="006C5031">
        <w:rPr>
          <w:rFonts w:ascii="Calibri" w:hAnsi="Calibri" w:cs="Calibri"/>
        </w:rPr>
        <w:t>cess</w:t>
      </w:r>
      <w:r w:rsidR="00AC476C" w:rsidRPr="00AC476C">
        <w:rPr>
          <w:rFonts w:ascii="Calibri" w:hAnsi="Calibri" w:cs="Calibri"/>
        </w:rPr>
        <w:t xml:space="preserve"> deaths </w:t>
      </w:r>
      <w:r w:rsidR="00210B42">
        <w:rPr>
          <w:rFonts w:ascii="Calibri" w:hAnsi="Calibri" w:cs="Calibri"/>
        </w:rPr>
        <w:t xml:space="preserve">are </w:t>
      </w:r>
      <w:r w:rsidR="006C5031">
        <w:rPr>
          <w:rFonts w:ascii="Calibri" w:hAnsi="Calibri" w:cs="Calibri"/>
        </w:rPr>
        <w:t xml:space="preserve">being </w:t>
      </w:r>
      <w:r w:rsidR="00AC476C" w:rsidRPr="00AC476C">
        <w:rPr>
          <w:rFonts w:ascii="Calibri" w:hAnsi="Calibri" w:cs="Calibri"/>
        </w:rPr>
        <w:t>driven by cardiovascular diseases</w:t>
      </w:r>
      <w:r w:rsidR="00AC476C">
        <w:rPr>
          <w:rStyle w:val="EndnoteReference"/>
          <w:rFonts w:ascii="Calibri" w:hAnsi="Calibri"/>
        </w:rPr>
        <w:endnoteReference w:id="4"/>
      </w:r>
      <w:r w:rsidR="008D04CE" w:rsidRPr="006C5031">
        <w:rPr>
          <w:rFonts w:ascii="Calibri" w:hAnsi="Calibri" w:cs="Calibri"/>
          <w:vertAlign w:val="superscript"/>
        </w:rPr>
        <w:t>,</w:t>
      </w:r>
      <w:r w:rsidR="000F04F6">
        <w:rPr>
          <w:rStyle w:val="EndnoteReference"/>
          <w:rFonts w:ascii="Calibri" w:hAnsi="Calibri"/>
        </w:rPr>
        <w:endnoteReference w:id="5"/>
      </w:r>
      <w:r w:rsidR="00EC3DCD">
        <w:rPr>
          <w:rFonts w:ascii="Calibri" w:hAnsi="Calibri" w:cs="Calibri"/>
          <w:vertAlign w:val="superscript"/>
        </w:rPr>
        <w:t xml:space="preserve"> </w:t>
      </w:r>
      <w:r w:rsidR="007310E0">
        <w:rPr>
          <w:rFonts w:ascii="Calibri" w:hAnsi="Calibri" w:cs="Calibri"/>
        </w:rPr>
        <w:t xml:space="preserve">(also </w:t>
      </w:r>
      <w:r w:rsidR="00EC3DCD" w:rsidRPr="00EC3DCD">
        <w:rPr>
          <w:rFonts w:ascii="Calibri" w:hAnsi="Calibri" w:cs="Calibri"/>
        </w:rPr>
        <w:t xml:space="preserve">Ahmad </w:t>
      </w:r>
      <w:proofErr w:type="spellStart"/>
      <w:r w:rsidR="00EC3DCD" w:rsidRPr="00EC3DCD">
        <w:rPr>
          <w:rFonts w:ascii="Calibri" w:hAnsi="Calibri" w:cs="Calibri"/>
        </w:rPr>
        <w:t>Shoaib</w:t>
      </w:r>
      <w:proofErr w:type="spellEnd"/>
      <w:r w:rsidR="00EC3DCD">
        <w:rPr>
          <w:rFonts w:ascii="Calibri" w:hAnsi="Calibri" w:cs="Calibri"/>
        </w:rPr>
        <w:t xml:space="preserve"> et al. unpublished data</w:t>
      </w:r>
      <w:r w:rsidR="007310E0">
        <w:rPr>
          <w:rFonts w:ascii="Calibri" w:hAnsi="Calibri" w:cs="Calibri"/>
        </w:rPr>
        <w:t>: increased deaths in the community and 30 day mortality)</w:t>
      </w:r>
      <w:r>
        <w:rPr>
          <w:rFonts w:ascii="Calibri" w:hAnsi="Calibri" w:cs="Calibri"/>
        </w:rPr>
        <w:t>. T</w:t>
      </w:r>
      <w:r w:rsidR="006C5031">
        <w:rPr>
          <w:rFonts w:ascii="Calibri" w:hAnsi="Calibri" w:cs="Calibri"/>
        </w:rPr>
        <w:t xml:space="preserve">here </w:t>
      </w:r>
      <w:r>
        <w:rPr>
          <w:rFonts w:ascii="Calibri" w:hAnsi="Calibri" w:cs="Calibri"/>
        </w:rPr>
        <w:t>has been</w:t>
      </w:r>
      <w:r w:rsidR="006C5031">
        <w:rPr>
          <w:rFonts w:ascii="Calibri" w:hAnsi="Calibri" w:cs="Calibri"/>
        </w:rPr>
        <w:t xml:space="preserve"> </w:t>
      </w:r>
      <w:r w:rsidR="00BD34F7" w:rsidRPr="00AC476C">
        <w:rPr>
          <w:rFonts w:ascii="Calibri" w:hAnsi="Calibri" w:cs="Calibri"/>
        </w:rPr>
        <w:t xml:space="preserve">a rise in people with </w:t>
      </w:r>
      <w:r w:rsidR="00D44494">
        <w:rPr>
          <w:rFonts w:ascii="Calibri" w:hAnsi="Calibri" w:cs="Calibri"/>
        </w:rPr>
        <w:t>HF</w:t>
      </w:r>
      <w:r w:rsidR="00BD34F7" w:rsidRPr="00AC476C">
        <w:rPr>
          <w:rFonts w:ascii="Calibri" w:hAnsi="Calibri" w:cs="Calibri"/>
        </w:rPr>
        <w:t xml:space="preserve"> due to suffering heart attacks and not accessing emergency care</w:t>
      </w:r>
      <w:r w:rsidR="00066128" w:rsidRPr="00AC476C">
        <w:rPr>
          <w:rStyle w:val="EndnoteReference"/>
          <w:rFonts w:ascii="Calibri" w:eastAsia="Times New Roman" w:hAnsi="Calibri"/>
        </w:rPr>
        <w:endnoteReference w:id="6"/>
      </w:r>
      <w:r w:rsidR="00473879">
        <w:rPr>
          <w:rFonts w:ascii="Calibri" w:hAnsi="Calibri" w:cs="Calibri"/>
        </w:rPr>
        <w:t>.</w:t>
      </w:r>
      <w:r w:rsidR="00AC476C">
        <w:t xml:space="preserve"> </w:t>
      </w:r>
      <w:r w:rsidR="00473879" w:rsidRPr="00473879">
        <w:t xml:space="preserve">The most striking drop in cardiovascular admissions however was seen for HF where a </w:t>
      </w:r>
      <w:r w:rsidR="00AC476C">
        <w:t>66% drop</w:t>
      </w:r>
      <w:r w:rsidR="00AC476C" w:rsidRPr="00AC476C">
        <w:rPr>
          <w:rStyle w:val="EndnoteReference"/>
        </w:rPr>
        <w:endnoteReference w:id="7"/>
      </w:r>
      <w:r w:rsidR="00AC476C" w:rsidRPr="00AC476C">
        <w:t xml:space="preserve"> in hospital attendance for </w:t>
      </w:r>
      <w:r w:rsidR="00D44494">
        <w:t>HF</w:t>
      </w:r>
      <w:r w:rsidR="004A6422">
        <w:rPr>
          <w:rStyle w:val="EndnoteReference"/>
        </w:rPr>
        <w:endnoteReference w:id="8"/>
      </w:r>
      <w:r w:rsidR="00AC476C">
        <w:t xml:space="preserve"> up to April</w:t>
      </w:r>
      <w:r w:rsidR="00797181">
        <w:t xml:space="preserve"> with</w:t>
      </w:r>
      <w:r w:rsidR="00AC476C" w:rsidRPr="00AC476C">
        <w:t xml:space="preserve"> no noticeable upturn </w:t>
      </w:r>
      <w:r w:rsidR="007310E0">
        <w:t xml:space="preserve">yet </w:t>
      </w:r>
      <w:r w:rsidR="00AC476C" w:rsidRPr="00AC476C">
        <w:t xml:space="preserve">seen in </w:t>
      </w:r>
      <w:r w:rsidR="00527CA2">
        <w:t xml:space="preserve">those with </w:t>
      </w:r>
      <w:r w:rsidR="00D44494">
        <w:t>HF</w:t>
      </w:r>
      <w:r w:rsidR="00AC476C" w:rsidRPr="00AC476C">
        <w:t xml:space="preserve"> presenting to hospital.</w:t>
      </w:r>
      <w:r w:rsidR="00AC476C" w:rsidRPr="00AC476C">
        <w:rPr>
          <w:bCs/>
        </w:rPr>
        <w:t xml:space="preserve"> </w:t>
      </w:r>
      <w:r w:rsidR="004F1273" w:rsidRPr="004F1273">
        <w:rPr>
          <w:bCs/>
        </w:rPr>
        <w:t xml:space="preserve">Across nine </w:t>
      </w:r>
      <w:r w:rsidR="00E054A1">
        <w:rPr>
          <w:bCs/>
        </w:rPr>
        <w:t xml:space="preserve">UK </w:t>
      </w:r>
      <w:r w:rsidR="004F1273" w:rsidRPr="004F1273">
        <w:rPr>
          <w:bCs/>
        </w:rPr>
        <w:t xml:space="preserve">hospitals, </w:t>
      </w:r>
      <w:r w:rsidR="00E054A1">
        <w:rPr>
          <w:bCs/>
        </w:rPr>
        <w:t xml:space="preserve">a study published in the BMJ in October showed </w:t>
      </w:r>
      <w:r w:rsidR="004F1273" w:rsidRPr="004F1273">
        <w:rPr>
          <w:bCs/>
        </w:rPr>
        <w:t>total admissions and emergency department attendances decreased after lockdown (23 March 2020) by 57.9% and 52.9% respectively, compared</w:t>
      </w:r>
      <w:r w:rsidR="00D44494">
        <w:rPr>
          <w:bCs/>
        </w:rPr>
        <w:t xml:space="preserve"> with the previous year</w:t>
      </w:r>
      <w:r w:rsidR="004F1273">
        <w:rPr>
          <w:rStyle w:val="EndnoteReference"/>
          <w:bCs/>
        </w:rPr>
        <w:endnoteReference w:id="9"/>
      </w:r>
      <w:r w:rsidR="004F1273">
        <w:rPr>
          <w:bCs/>
        </w:rPr>
        <w:t xml:space="preserve">. </w:t>
      </w:r>
      <w:r w:rsidR="00E054A1">
        <w:rPr>
          <w:bCs/>
        </w:rPr>
        <w:t>From the patient perspective, there was concern</w:t>
      </w:r>
      <w:r w:rsidR="007C209D">
        <w:rPr>
          <w:bCs/>
        </w:rPr>
        <w:t xml:space="preserve"> and anxiety</w:t>
      </w:r>
      <w:r w:rsidR="00E04E29">
        <w:rPr>
          <w:bCs/>
        </w:rPr>
        <w:t xml:space="preserve">: </w:t>
      </w:r>
      <w:r w:rsidR="004A6422" w:rsidRPr="004A6422">
        <w:rPr>
          <w:bCs/>
        </w:rPr>
        <w:t xml:space="preserve">32% </w:t>
      </w:r>
      <w:r w:rsidR="004A6422">
        <w:rPr>
          <w:bCs/>
        </w:rPr>
        <w:t xml:space="preserve">of people with </w:t>
      </w:r>
      <w:r w:rsidR="00D44494">
        <w:rPr>
          <w:bCs/>
        </w:rPr>
        <w:t>HF</w:t>
      </w:r>
      <w:r w:rsidR="004A6422">
        <w:rPr>
          <w:bCs/>
        </w:rPr>
        <w:t xml:space="preserve"> </w:t>
      </w:r>
      <w:r w:rsidR="00E04E29">
        <w:rPr>
          <w:bCs/>
        </w:rPr>
        <w:t>(</w:t>
      </w:r>
      <w:r w:rsidR="004A6422">
        <w:rPr>
          <w:bCs/>
        </w:rPr>
        <w:t>of the 1050 who responded to a survey conducted by UK HF patient charity, Pumping Marvellous Foundation</w:t>
      </w:r>
      <w:r w:rsidR="00E04E29">
        <w:rPr>
          <w:bCs/>
        </w:rPr>
        <w:t>)</w:t>
      </w:r>
      <w:r w:rsidR="004A6422">
        <w:rPr>
          <w:bCs/>
        </w:rPr>
        <w:t xml:space="preserve">, </w:t>
      </w:r>
      <w:r w:rsidR="004A6422" w:rsidRPr="004A6422">
        <w:rPr>
          <w:bCs/>
        </w:rPr>
        <w:t>expressed</w:t>
      </w:r>
      <w:r w:rsidR="00F45D85">
        <w:rPr>
          <w:bCs/>
        </w:rPr>
        <w:t xml:space="preserve"> reluctance to attend hospital - </w:t>
      </w:r>
      <w:r w:rsidR="004A6422" w:rsidRPr="004A6422">
        <w:rPr>
          <w:bCs/>
        </w:rPr>
        <w:t xml:space="preserve">25% stated they would only attend hospital if there was no alternative and 7% stated that they would not attend hospital at </w:t>
      </w:r>
      <w:proofErr w:type="spellStart"/>
      <w:r w:rsidR="004A6422" w:rsidRPr="004A6422">
        <w:rPr>
          <w:bCs/>
        </w:rPr>
        <w:t>all</w:t>
      </w:r>
      <w:r w:rsidR="004F1273">
        <w:rPr>
          <w:bCs/>
          <w:vertAlign w:val="superscript"/>
        </w:rPr>
        <w:t>i</w:t>
      </w:r>
      <w:proofErr w:type="spellEnd"/>
      <w:r w:rsidR="004A6422">
        <w:rPr>
          <w:bCs/>
        </w:rPr>
        <w:t xml:space="preserve">. </w:t>
      </w:r>
    </w:p>
    <w:p w:rsidR="00473879" w:rsidRDefault="000F04F6" w:rsidP="00473879">
      <w:pPr>
        <w:rPr>
          <w:rFonts w:ascii="Calibri" w:eastAsia="Times New Roman" w:hAnsi="Calibri" w:cs="Calibri"/>
          <w:bCs/>
        </w:rPr>
      </w:pPr>
      <w:r>
        <w:rPr>
          <w:bCs/>
        </w:rPr>
        <w:t>Ac</w:t>
      </w:r>
      <w:r w:rsidR="00F41434">
        <w:rPr>
          <w:bCs/>
        </w:rPr>
        <w:t>cording to recent (</w:t>
      </w:r>
      <w:r w:rsidR="00F45D85">
        <w:rPr>
          <w:bCs/>
        </w:rPr>
        <w:t xml:space="preserve">as yet </w:t>
      </w:r>
      <w:r>
        <w:rPr>
          <w:bCs/>
        </w:rPr>
        <w:t>unpublished</w:t>
      </w:r>
      <w:r w:rsidR="00F41434">
        <w:rPr>
          <w:bCs/>
        </w:rPr>
        <w:t>)</w:t>
      </w:r>
      <w:r>
        <w:rPr>
          <w:bCs/>
        </w:rPr>
        <w:t xml:space="preserve"> data t</w:t>
      </w:r>
      <w:r w:rsidR="00AC476C">
        <w:rPr>
          <w:bCs/>
        </w:rPr>
        <w:t xml:space="preserve">here are circa 4,000 people with </w:t>
      </w:r>
      <w:r>
        <w:rPr>
          <w:bCs/>
        </w:rPr>
        <w:t>aortic stenosis currently waiting</w:t>
      </w:r>
      <w:r w:rsidR="00AC476C">
        <w:rPr>
          <w:bCs/>
        </w:rPr>
        <w:t xml:space="preserve"> for intervention</w:t>
      </w:r>
      <w:r>
        <w:rPr>
          <w:bCs/>
        </w:rPr>
        <w:t xml:space="preserve"> and </w:t>
      </w:r>
      <w:r w:rsidRPr="000F04F6">
        <w:rPr>
          <w:bCs/>
        </w:rPr>
        <w:t xml:space="preserve">there </w:t>
      </w:r>
      <w:r>
        <w:rPr>
          <w:bCs/>
        </w:rPr>
        <w:t>is a recorded d</w:t>
      </w:r>
      <w:r w:rsidRPr="000F04F6">
        <w:rPr>
          <w:bCs/>
        </w:rPr>
        <w:t>eficit of 45</w:t>
      </w:r>
      <w:r w:rsidR="006C5031">
        <w:rPr>
          <w:bCs/>
        </w:rPr>
        <w:t>,</w:t>
      </w:r>
      <w:r w:rsidRPr="000F04F6">
        <w:rPr>
          <w:bCs/>
        </w:rPr>
        <w:t xml:space="preserve">501 procedures during the </w:t>
      </w:r>
      <w:r w:rsidR="00F45D85">
        <w:rPr>
          <w:bCs/>
        </w:rPr>
        <w:t>CoViD-19</w:t>
      </w:r>
      <w:r w:rsidRPr="000F04F6">
        <w:rPr>
          <w:bCs/>
        </w:rPr>
        <w:t xml:space="preserve"> period </w:t>
      </w:r>
      <w:r w:rsidR="007E0B43">
        <w:rPr>
          <w:bCs/>
        </w:rPr>
        <w:t>(March–May)</w:t>
      </w:r>
      <w:r>
        <w:rPr>
          <w:rStyle w:val="EndnoteReference"/>
          <w:bCs/>
        </w:rPr>
        <w:endnoteReference w:id="10"/>
      </w:r>
      <w:r w:rsidR="006C5031">
        <w:rPr>
          <w:bCs/>
        </w:rPr>
        <w:t>. P</w:t>
      </w:r>
      <w:r w:rsidR="00527CA2">
        <w:rPr>
          <w:rFonts w:ascii="Calibri" w:eastAsia="Times New Roman" w:hAnsi="Calibri" w:cs="Calibri"/>
        </w:rPr>
        <w:t>eople</w:t>
      </w:r>
      <w:r w:rsidR="00BD34F7" w:rsidRPr="006F16F1">
        <w:rPr>
          <w:rFonts w:ascii="Calibri" w:eastAsia="Times New Roman" w:hAnsi="Calibri" w:cs="Calibri"/>
        </w:rPr>
        <w:t xml:space="preserve"> hospitalised with </w:t>
      </w:r>
      <w:r w:rsidR="00F45D85" w:rsidRPr="00F45D85">
        <w:rPr>
          <w:rFonts w:ascii="Calibri" w:eastAsia="Times New Roman" w:hAnsi="Calibri" w:cs="Calibri"/>
        </w:rPr>
        <w:t xml:space="preserve">CoViD-19 </w:t>
      </w:r>
      <w:r w:rsidR="00BD34F7" w:rsidRPr="006F16F1">
        <w:rPr>
          <w:rFonts w:ascii="Calibri" w:eastAsia="Times New Roman" w:hAnsi="Calibri" w:cs="Calibri"/>
        </w:rPr>
        <w:t xml:space="preserve">are at increased risk of developing </w:t>
      </w:r>
      <w:r w:rsidR="00E054A1">
        <w:rPr>
          <w:rFonts w:ascii="Calibri" w:eastAsia="Times New Roman" w:hAnsi="Calibri" w:cs="Calibri"/>
        </w:rPr>
        <w:t>HF</w:t>
      </w:r>
      <w:r w:rsidR="00BD34F7" w:rsidRPr="006F16F1">
        <w:rPr>
          <w:rFonts w:ascii="Calibri" w:eastAsia="Times New Roman" w:hAnsi="Calibri" w:cs="Calibri"/>
        </w:rPr>
        <w:t xml:space="preserve"> with heart damage occurring in at least 10 per cent of those admitted with infection</w:t>
      </w:r>
      <w:r w:rsidR="00BD34F7" w:rsidRPr="006F16F1">
        <w:rPr>
          <w:rFonts w:ascii="Calibri" w:eastAsia="Times New Roman" w:hAnsi="Calibri" w:cs="Calibri"/>
          <w:vertAlign w:val="superscript"/>
        </w:rPr>
        <w:endnoteReference w:id="11"/>
      </w:r>
      <w:r w:rsidR="00BD34F7" w:rsidRPr="006F16F1">
        <w:rPr>
          <w:rFonts w:ascii="Calibri" w:eastAsia="Times New Roman" w:hAnsi="Calibri" w:cs="Calibri"/>
        </w:rPr>
        <w:t xml:space="preserve"> </w:t>
      </w:r>
      <w:r w:rsidR="00E054A1" w:rsidRPr="00E054A1">
        <w:rPr>
          <w:rFonts w:ascii="Calibri" w:eastAsia="Times New Roman" w:hAnsi="Calibri" w:cs="Calibri"/>
        </w:rPr>
        <w:t xml:space="preserve">and those with existing HF at higher risk of developing complications and death. The true impact is likely to be an underestimation as HF services have had staff redeployed to deal with the pandemic impacting on the care of both HF patients </w:t>
      </w:r>
      <w:r w:rsidR="00A33D16">
        <w:rPr>
          <w:rFonts w:ascii="Calibri" w:eastAsia="Times New Roman" w:hAnsi="Calibri" w:cs="Calibri"/>
        </w:rPr>
        <w:t xml:space="preserve">as in- </w:t>
      </w:r>
      <w:r w:rsidR="00E054A1" w:rsidRPr="00E054A1">
        <w:rPr>
          <w:rFonts w:ascii="Calibri" w:eastAsia="Times New Roman" w:hAnsi="Calibri" w:cs="Calibri"/>
        </w:rPr>
        <w:t>and outpatients</w:t>
      </w:r>
      <w:r w:rsidR="00A33D16">
        <w:rPr>
          <w:rFonts w:ascii="Calibri" w:eastAsia="Times New Roman" w:hAnsi="Calibri" w:cs="Calibri"/>
        </w:rPr>
        <w:t>.</w:t>
      </w:r>
      <w:r w:rsidR="00473879">
        <w:rPr>
          <w:rFonts w:ascii="Calibri" w:eastAsia="Times New Roman" w:hAnsi="Calibri" w:cs="Calibri"/>
        </w:rPr>
        <w:t xml:space="preserve"> </w:t>
      </w:r>
      <w:r w:rsidR="00473879" w:rsidRPr="00473879">
        <w:rPr>
          <w:rFonts w:ascii="Calibri" w:eastAsia="Times New Roman" w:hAnsi="Calibri" w:cs="Calibri"/>
          <w:bCs/>
        </w:rPr>
        <w:t xml:space="preserve">However, lack of detection is also </w:t>
      </w:r>
      <w:bookmarkStart w:id="0" w:name="_GoBack"/>
      <w:bookmarkEnd w:id="0"/>
      <w:r w:rsidR="00473879" w:rsidRPr="00473879">
        <w:rPr>
          <w:rFonts w:ascii="Calibri" w:eastAsia="Times New Roman" w:hAnsi="Calibri" w:cs="Calibri"/>
          <w:bCs/>
        </w:rPr>
        <w:t>likely t</w:t>
      </w:r>
      <w:r w:rsidR="00473879">
        <w:rPr>
          <w:rFonts w:ascii="Calibri" w:eastAsia="Times New Roman" w:hAnsi="Calibri" w:cs="Calibri"/>
          <w:bCs/>
        </w:rPr>
        <w:t>o be a factor. CoViD-19</w:t>
      </w:r>
      <w:r w:rsidR="00473879" w:rsidRPr="00473879">
        <w:rPr>
          <w:rFonts w:ascii="Calibri" w:eastAsia="Times New Roman" w:hAnsi="Calibri" w:cs="Calibri"/>
          <w:bCs/>
        </w:rPr>
        <w:t xml:space="preserve"> and HF both present with breathlessness and collapse and compared to other cardiovascular conditions, heart failure patients are predominantly cared for in generalist wards where access to appropriate investigations in particular echocardiography has been even more difficult though the pandemic.</w:t>
      </w:r>
      <w:r w:rsidR="00473879">
        <w:rPr>
          <w:rFonts w:ascii="Calibri" w:eastAsia="Times New Roman" w:hAnsi="Calibri" w:cs="Calibri"/>
          <w:bCs/>
        </w:rPr>
        <w:t xml:space="preserve"> </w:t>
      </w:r>
    </w:p>
    <w:p w:rsidR="00473879" w:rsidRPr="00473879" w:rsidRDefault="00473879" w:rsidP="00473879">
      <w:pPr>
        <w:rPr>
          <w:rFonts w:ascii="Calibri" w:eastAsia="Times New Roman" w:hAnsi="Calibri" w:cs="Calibri"/>
          <w:bCs/>
        </w:rPr>
      </w:pPr>
      <w:r w:rsidRPr="00473879">
        <w:rPr>
          <w:rFonts w:ascii="Calibri" w:eastAsia="Times New Roman" w:hAnsi="Calibri" w:cs="Calibri"/>
          <w:bCs/>
        </w:rPr>
        <w:t>H</w:t>
      </w:r>
      <w:r>
        <w:rPr>
          <w:rFonts w:ascii="Calibri" w:eastAsia="Times New Roman" w:hAnsi="Calibri" w:cs="Calibri"/>
          <w:bCs/>
        </w:rPr>
        <w:t>F</w:t>
      </w:r>
      <w:r w:rsidRPr="00473879">
        <w:rPr>
          <w:rFonts w:ascii="Calibri" w:eastAsia="Times New Roman" w:hAnsi="Calibri" w:cs="Calibri"/>
          <w:bCs/>
        </w:rPr>
        <w:t xml:space="preserve"> patients on recognised treatment pathways have also been impacted by the pandemic. Conversion to remote F</w:t>
      </w:r>
      <w:r>
        <w:rPr>
          <w:rFonts w:ascii="Calibri" w:eastAsia="Times New Roman" w:hAnsi="Calibri" w:cs="Calibri"/>
          <w:bCs/>
        </w:rPr>
        <w:t xml:space="preserve">ollow </w:t>
      </w:r>
      <w:r w:rsidRPr="00473879">
        <w:rPr>
          <w:rFonts w:ascii="Calibri" w:eastAsia="Times New Roman" w:hAnsi="Calibri" w:cs="Calibri"/>
          <w:bCs/>
        </w:rPr>
        <w:t>U</w:t>
      </w:r>
      <w:r>
        <w:rPr>
          <w:rFonts w:ascii="Calibri" w:eastAsia="Times New Roman" w:hAnsi="Calibri" w:cs="Calibri"/>
          <w:bCs/>
        </w:rPr>
        <w:t>p</w:t>
      </w:r>
      <w:r w:rsidRPr="00473879">
        <w:rPr>
          <w:rFonts w:ascii="Calibri" w:eastAsia="Times New Roman" w:hAnsi="Calibri" w:cs="Calibri"/>
          <w:bCs/>
        </w:rPr>
        <w:t xml:space="preserve"> clinics means that even more work has been pushed to the community nurses as unstable patients need to be seen pace to face. These community HF services are already under- resourced pre COVID (reference the BSH position statement). A clear example of the lack of HF nurse specialist resource is the fact that NICE approved therapies have not been delivered. The NICE impact review of </w:t>
      </w:r>
      <w:proofErr w:type="spellStart"/>
      <w:r w:rsidRPr="00473879">
        <w:rPr>
          <w:rFonts w:ascii="Calibri" w:eastAsia="Times New Roman" w:hAnsi="Calibri" w:cs="Calibri"/>
          <w:bCs/>
        </w:rPr>
        <w:t>sacubitril</w:t>
      </w:r>
      <w:proofErr w:type="spellEnd"/>
      <w:r w:rsidRPr="00473879">
        <w:rPr>
          <w:rFonts w:ascii="Calibri" w:eastAsia="Times New Roman" w:hAnsi="Calibri" w:cs="Calibri"/>
          <w:bCs/>
        </w:rPr>
        <w:t xml:space="preserve"> valsartan (a therapy with a 20% mortality benefit) up to March 2020 showed less than 2 thirds of the expected number of patients (predicted by NICE in its post approval resource assessment document) had actually been commenced on therapy. (</w:t>
      </w:r>
      <w:hyperlink r:id="rId8" w:history="1">
        <w:r w:rsidRPr="00473879">
          <w:rPr>
            <w:rStyle w:val="Hyperlink"/>
            <w:rFonts w:ascii="Calibri" w:eastAsia="Times New Roman" w:hAnsi="Calibri" w:cs="Calibri"/>
            <w:bCs/>
          </w:rPr>
          <w:t>https://digital.nhs.uk/data-and-information/publications/statistical/nice-technology-appraisals-in-the-nhs-in-england-innovation-scorecard/to-march-2020/2.-estimates-report</w:t>
        </w:r>
      </w:hyperlink>
      <w:r w:rsidRPr="00473879">
        <w:rPr>
          <w:rFonts w:ascii="Calibri" w:eastAsia="Times New Roman" w:hAnsi="Calibri" w:cs="Calibri"/>
          <w:bCs/>
        </w:rPr>
        <w:t xml:space="preserve">). These delays to treatment have been further compounded as </w:t>
      </w:r>
      <w:proofErr w:type="spellStart"/>
      <w:r w:rsidRPr="00473879">
        <w:rPr>
          <w:rFonts w:ascii="Calibri" w:eastAsia="Times New Roman" w:hAnsi="Calibri" w:cs="Calibri"/>
          <w:bCs/>
        </w:rPr>
        <w:t>sacubitril</w:t>
      </w:r>
      <w:proofErr w:type="spellEnd"/>
      <w:r w:rsidRPr="00473879">
        <w:rPr>
          <w:rFonts w:ascii="Calibri" w:eastAsia="Times New Roman" w:hAnsi="Calibri" w:cs="Calibri"/>
          <w:bCs/>
        </w:rPr>
        <w:t xml:space="preserve"> valsartan clinics were put on hold during the pandemic. New HF therapies with additional mortality benefit are being approved by NICE but will sit in a ‘queue’ behind </w:t>
      </w:r>
      <w:proofErr w:type="spellStart"/>
      <w:r w:rsidRPr="00473879">
        <w:rPr>
          <w:rFonts w:ascii="Calibri" w:eastAsia="Times New Roman" w:hAnsi="Calibri" w:cs="Calibri"/>
          <w:bCs/>
        </w:rPr>
        <w:t>sacubitril</w:t>
      </w:r>
      <w:proofErr w:type="spellEnd"/>
      <w:r w:rsidRPr="00473879">
        <w:rPr>
          <w:rFonts w:ascii="Calibri" w:eastAsia="Times New Roman" w:hAnsi="Calibri" w:cs="Calibri"/>
          <w:bCs/>
        </w:rPr>
        <w:t xml:space="preserve"> valsartan which was approved 4 years earlier.</w:t>
      </w:r>
    </w:p>
    <w:p w:rsidR="001D7848" w:rsidRDefault="00A33D16" w:rsidP="00210B42">
      <w:pPr>
        <w:rPr>
          <w:rFonts w:ascii="Calibri" w:eastAsia="Times New Roman" w:hAnsi="Calibri" w:cs="Calibri"/>
        </w:rPr>
      </w:pPr>
      <w:r w:rsidRPr="00A33D16">
        <w:rPr>
          <w:rFonts w:ascii="Calibri" w:hAnsi="Calibri" w:cs="Calibri"/>
        </w:rPr>
        <w:t>Local data from a large tertiary centre correlates with national data (Duckett S. et al. unpublished Nov 2020) showing there has been a huge drop of in inpatient and ambulatory ref</w:t>
      </w:r>
      <w:r>
        <w:rPr>
          <w:rFonts w:ascii="Calibri" w:hAnsi="Calibri" w:cs="Calibri"/>
        </w:rPr>
        <w:t xml:space="preserve">errals for HF. This is leading </w:t>
      </w:r>
      <w:r w:rsidRPr="00A33D16">
        <w:rPr>
          <w:rFonts w:ascii="Calibri" w:hAnsi="Calibri" w:cs="Calibri"/>
        </w:rPr>
        <w:t xml:space="preserve">to a backlog of HF patients requiring review and treatment </w:t>
      </w:r>
      <w:r>
        <w:rPr>
          <w:rFonts w:ascii="Calibri" w:hAnsi="Calibri" w:cs="Calibri"/>
        </w:rPr>
        <w:t xml:space="preserve">which will result in </w:t>
      </w:r>
      <w:r w:rsidRPr="00A33D16">
        <w:rPr>
          <w:rFonts w:ascii="Calibri" w:hAnsi="Calibri" w:cs="Calibri"/>
        </w:rPr>
        <w:t xml:space="preserve">the NHS facing a tsunami </w:t>
      </w:r>
      <w:r>
        <w:rPr>
          <w:rFonts w:ascii="Calibri" w:hAnsi="Calibri" w:cs="Calibri"/>
        </w:rPr>
        <w:t xml:space="preserve">of </w:t>
      </w:r>
      <w:r w:rsidRPr="00A33D16">
        <w:rPr>
          <w:rFonts w:ascii="Calibri" w:hAnsi="Calibri" w:cs="Calibri"/>
        </w:rPr>
        <w:t xml:space="preserve">untreated HF patients as a result of the pandemic - way in excess of the 54,000 </w:t>
      </w:r>
      <w:r w:rsidR="009A23C0">
        <w:rPr>
          <w:rFonts w:ascii="Calibri" w:eastAsia="Times New Roman" w:hAnsi="Calibri" w:cs="Calibri"/>
        </w:rPr>
        <w:t>additional detect</w:t>
      </w:r>
      <w:r w:rsidR="00210B42">
        <w:rPr>
          <w:rFonts w:ascii="Calibri" w:eastAsia="Times New Roman" w:hAnsi="Calibri" w:cs="Calibri"/>
        </w:rPr>
        <w:t>ions/ diagnose</w:t>
      </w:r>
      <w:r w:rsidR="009A23C0">
        <w:rPr>
          <w:rFonts w:ascii="Calibri" w:eastAsia="Times New Roman" w:hAnsi="Calibri" w:cs="Calibri"/>
        </w:rPr>
        <w:t>s by 2023/24 promised in the NHS Long Term Plan</w:t>
      </w:r>
      <w:r w:rsidR="003A17DA">
        <w:rPr>
          <w:rFonts w:ascii="Calibri" w:eastAsia="Times New Roman" w:hAnsi="Calibri" w:cs="Calibri"/>
        </w:rPr>
        <w:t>. Further</w:t>
      </w:r>
      <w:r>
        <w:rPr>
          <w:rFonts w:ascii="Calibri" w:eastAsia="Times New Roman" w:hAnsi="Calibri" w:cs="Calibri"/>
        </w:rPr>
        <w:t>more</w:t>
      </w:r>
      <w:r w:rsidR="003A17DA">
        <w:rPr>
          <w:rFonts w:ascii="Calibri" w:eastAsia="Times New Roman" w:hAnsi="Calibri" w:cs="Calibri"/>
        </w:rPr>
        <w:t xml:space="preserve">, </w:t>
      </w:r>
      <w:r w:rsidR="00BD34F7" w:rsidRPr="006F16F1">
        <w:rPr>
          <w:rFonts w:ascii="Calibri" w:eastAsia="Times New Roman" w:hAnsi="Calibri" w:cs="Calibri"/>
        </w:rPr>
        <w:t xml:space="preserve">there is clear evidence that </w:t>
      </w:r>
      <w:r w:rsidR="00F45D85" w:rsidRPr="00F45D85">
        <w:rPr>
          <w:rFonts w:ascii="Calibri" w:eastAsia="Times New Roman" w:hAnsi="Calibri" w:cs="Calibri"/>
        </w:rPr>
        <w:t xml:space="preserve">CoViD-19 </w:t>
      </w:r>
      <w:r w:rsidR="00BD34F7" w:rsidRPr="006F16F1">
        <w:rPr>
          <w:rFonts w:ascii="Calibri" w:eastAsia="Times New Roman" w:hAnsi="Calibri" w:cs="Calibri"/>
        </w:rPr>
        <w:t xml:space="preserve"> does not affect all population groups equally with death rates from </w:t>
      </w:r>
      <w:r w:rsidR="00F45D85" w:rsidRPr="00F45D85">
        <w:rPr>
          <w:rFonts w:ascii="Calibri" w:eastAsia="Times New Roman" w:hAnsi="Calibri" w:cs="Calibri"/>
        </w:rPr>
        <w:t xml:space="preserve">CoViD-19 </w:t>
      </w:r>
      <w:r w:rsidR="00BD34F7" w:rsidRPr="006F16F1">
        <w:rPr>
          <w:rFonts w:ascii="Calibri" w:eastAsia="Times New Roman" w:hAnsi="Calibri" w:cs="Calibri"/>
        </w:rPr>
        <w:t>being higher for Black and Asian ethnic groups when compared to White ethnic groups</w:t>
      </w:r>
      <w:r w:rsidR="00066128">
        <w:rPr>
          <w:rStyle w:val="EndnoteReference"/>
          <w:rFonts w:ascii="Calibri" w:eastAsia="Times New Roman" w:hAnsi="Calibri"/>
        </w:rPr>
        <w:endnoteReference w:id="12"/>
      </w:r>
      <w:r w:rsidR="00BD34F7" w:rsidRPr="006F16F1">
        <w:rPr>
          <w:rFonts w:ascii="Calibri" w:eastAsia="Times New Roman" w:hAnsi="Calibri" w:cs="Calibri"/>
          <w:vertAlign w:val="superscript"/>
        </w:rPr>
        <w:t xml:space="preserve">. </w:t>
      </w:r>
      <w:r w:rsidR="00BD34F7" w:rsidRPr="006F16F1">
        <w:rPr>
          <w:rFonts w:ascii="Calibri" w:eastAsia="Times New Roman" w:hAnsi="Calibri" w:cs="Calibri"/>
        </w:rPr>
        <w:t>We have a present and particular need to grow the clinical knowledge base</w:t>
      </w:r>
      <w:r w:rsidR="001414E4">
        <w:rPr>
          <w:rFonts w:ascii="Calibri" w:eastAsia="Times New Roman" w:hAnsi="Calibri" w:cs="Calibri"/>
        </w:rPr>
        <w:t>, neutralise the inequalities and break down the barriers</w:t>
      </w:r>
      <w:r w:rsidR="00BD34F7" w:rsidRPr="006F16F1">
        <w:rPr>
          <w:rFonts w:ascii="Calibri" w:eastAsia="Times New Roman" w:hAnsi="Calibri" w:cs="Calibri"/>
        </w:rPr>
        <w:t xml:space="preserve"> </w:t>
      </w:r>
      <w:r w:rsidR="001414E4">
        <w:rPr>
          <w:rFonts w:ascii="Calibri" w:eastAsia="Times New Roman" w:hAnsi="Calibri" w:cs="Calibri"/>
        </w:rPr>
        <w:t xml:space="preserve">that exist at </w:t>
      </w:r>
      <w:r w:rsidR="00BD34F7" w:rsidRPr="006F16F1">
        <w:rPr>
          <w:rFonts w:ascii="Calibri" w:eastAsia="Times New Roman" w:hAnsi="Calibri" w:cs="Calibri"/>
        </w:rPr>
        <w:t xml:space="preserve">the </w:t>
      </w:r>
      <w:r w:rsidR="001414E4">
        <w:rPr>
          <w:rFonts w:ascii="Calibri" w:eastAsia="Times New Roman" w:hAnsi="Calibri" w:cs="Calibri"/>
        </w:rPr>
        <w:t xml:space="preserve">toxic intersect of </w:t>
      </w:r>
      <w:r w:rsidR="009A23C0">
        <w:rPr>
          <w:rFonts w:ascii="Calibri" w:eastAsia="Times New Roman" w:hAnsi="Calibri" w:cs="Calibri"/>
        </w:rPr>
        <w:t xml:space="preserve">those with </w:t>
      </w:r>
      <w:r w:rsidR="00291547">
        <w:rPr>
          <w:rFonts w:ascii="Calibri" w:eastAsia="Times New Roman" w:hAnsi="Calibri" w:cs="Calibri"/>
        </w:rPr>
        <w:t>multi-morbid long-</w:t>
      </w:r>
      <w:r w:rsidR="00BD34F7" w:rsidRPr="006F16F1">
        <w:rPr>
          <w:rFonts w:ascii="Calibri" w:eastAsia="Times New Roman" w:hAnsi="Calibri" w:cs="Calibri"/>
        </w:rPr>
        <w:t xml:space="preserve">term conditions </w:t>
      </w:r>
      <w:r w:rsidR="00BD34F7">
        <w:rPr>
          <w:rFonts w:ascii="Calibri" w:eastAsia="Times New Roman" w:hAnsi="Calibri" w:cs="Calibri"/>
        </w:rPr>
        <w:t xml:space="preserve">such as </w:t>
      </w:r>
      <w:r>
        <w:rPr>
          <w:rFonts w:ascii="Calibri" w:eastAsia="Times New Roman" w:hAnsi="Calibri" w:cs="Calibri"/>
        </w:rPr>
        <w:t>HF</w:t>
      </w:r>
      <w:r w:rsidR="00BD34F7">
        <w:rPr>
          <w:rFonts w:ascii="Calibri" w:eastAsia="Times New Roman" w:hAnsi="Calibri" w:cs="Calibri"/>
        </w:rPr>
        <w:t xml:space="preserve">, </w:t>
      </w:r>
      <w:r w:rsidR="00BD34F7" w:rsidRPr="006F16F1">
        <w:rPr>
          <w:rFonts w:ascii="Calibri" w:eastAsia="Times New Roman" w:hAnsi="Calibri" w:cs="Calibri"/>
        </w:rPr>
        <w:t>living in areas of multiple deprivation</w:t>
      </w:r>
      <w:r w:rsidR="009A23C0">
        <w:rPr>
          <w:rFonts w:ascii="Calibri" w:eastAsia="Times New Roman" w:hAnsi="Calibri" w:cs="Calibri"/>
        </w:rPr>
        <w:t>, be</w:t>
      </w:r>
      <w:r w:rsidR="00210B42">
        <w:rPr>
          <w:rFonts w:ascii="Calibri" w:eastAsia="Times New Roman" w:hAnsi="Calibri" w:cs="Calibri"/>
        </w:rPr>
        <w:t>in</w:t>
      </w:r>
      <w:r w:rsidR="009A23C0">
        <w:rPr>
          <w:rFonts w:ascii="Calibri" w:eastAsia="Times New Roman" w:hAnsi="Calibri" w:cs="Calibri"/>
        </w:rPr>
        <w:t xml:space="preserve">g </w:t>
      </w:r>
      <w:r w:rsidR="00210B42">
        <w:rPr>
          <w:rFonts w:ascii="Calibri" w:eastAsia="Times New Roman" w:hAnsi="Calibri" w:cs="Calibri"/>
        </w:rPr>
        <w:t>of a</w:t>
      </w:r>
      <w:r w:rsidR="009A23C0" w:rsidRPr="009A23C0">
        <w:rPr>
          <w:rFonts w:ascii="Calibri" w:eastAsia="Times New Roman" w:hAnsi="Calibri" w:cs="Calibri"/>
        </w:rPr>
        <w:t xml:space="preserve"> </w:t>
      </w:r>
      <w:r w:rsidR="00210B42">
        <w:rPr>
          <w:rFonts w:ascii="Calibri" w:eastAsia="Times New Roman" w:hAnsi="Calibri" w:cs="Calibri"/>
        </w:rPr>
        <w:t>BAME community</w:t>
      </w:r>
      <w:r w:rsidR="001414E4">
        <w:rPr>
          <w:rFonts w:ascii="Calibri" w:eastAsia="Times New Roman" w:hAnsi="Calibri" w:cs="Calibri"/>
        </w:rPr>
        <w:t xml:space="preserve"> in </w:t>
      </w:r>
      <w:r w:rsidR="00210B42">
        <w:rPr>
          <w:rFonts w:ascii="Calibri" w:eastAsia="Times New Roman" w:hAnsi="Calibri" w:cs="Calibri"/>
        </w:rPr>
        <w:t xml:space="preserve">the pandemic </w:t>
      </w:r>
      <w:r w:rsidR="00BD34F7" w:rsidRPr="006F16F1">
        <w:rPr>
          <w:rFonts w:ascii="Calibri" w:eastAsia="Times New Roman" w:hAnsi="Calibri" w:cs="Calibri"/>
        </w:rPr>
        <w:t xml:space="preserve">to be able to </w:t>
      </w:r>
      <w:r w:rsidR="001414E4">
        <w:rPr>
          <w:rFonts w:ascii="Calibri" w:eastAsia="Times New Roman" w:hAnsi="Calibri" w:cs="Calibri"/>
        </w:rPr>
        <w:t xml:space="preserve">build resilience for </w:t>
      </w:r>
      <w:r w:rsidR="00BD34F7" w:rsidRPr="006F16F1">
        <w:rPr>
          <w:rFonts w:ascii="Calibri" w:eastAsia="Times New Roman" w:hAnsi="Calibri" w:cs="Calibri"/>
        </w:rPr>
        <w:t>po</w:t>
      </w:r>
      <w:r w:rsidR="00210B42">
        <w:rPr>
          <w:rFonts w:ascii="Calibri" w:eastAsia="Times New Roman" w:hAnsi="Calibri" w:cs="Calibri"/>
        </w:rPr>
        <w:t>tential clinical crises arising</w:t>
      </w:r>
    </w:p>
    <w:p w:rsidR="006F16F1" w:rsidRDefault="00F41434" w:rsidP="006F16F1">
      <w:pPr>
        <w:spacing w:after="0" w:line="240" w:lineRule="auto"/>
        <w:rPr>
          <w:rFonts w:ascii="Calibri" w:eastAsia="Times New Roman" w:hAnsi="Calibri" w:cs="Times New Roman"/>
          <w:b/>
        </w:rPr>
      </w:pPr>
      <w:r>
        <w:rPr>
          <w:rFonts w:ascii="Calibri" w:eastAsia="Times New Roman" w:hAnsi="Calibri" w:cs="Times New Roman"/>
          <w:b/>
        </w:rPr>
        <w:t xml:space="preserve">Making the case for </w:t>
      </w:r>
      <w:r w:rsidR="00A33D16">
        <w:rPr>
          <w:rFonts w:ascii="Calibri" w:eastAsia="Times New Roman" w:hAnsi="Calibri" w:cs="Times New Roman"/>
          <w:b/>
        </w:rPr>
        <w:t>HF</w:t>
      </w:r>
      <w:r>
        <w:rPr>
          <w:rFonts w:ascii="Calibri" w:eastAsia="Times New Roman" w:hAnsi="Calibri" w:cs="Times New Roman"/>
          <w:b/>
        </w:rPr>
        <w:t xml:space="preserve"> as an exemplar of long term conditions:</w:t>
      </w:r>
    </w:p>
    <w:p w:rsidR="00F41434" w:rsidRPr="00F41434" w:rsidRDefault="00F41434" w:rsidP="006F16F1">
      <w:pPr>
        <w:spacing w:after="0" w:line="240" w:lineRule="auto"/>
        <w:rPr>
          <w:rFonts w:ascii="Calibri" w:eastAsia="Times New Roman" w:hAnsi="Calibri" w:cs="Times New Roman"/>
          <w:b/>
        </w:rPr>
      </w:pPr>
    </w:p>
    <w:p w:rsidR="006F16F1" w:rsidRPr="006F16F1" w:rsidRDefault="006F16F1" w:rsidP="006F16F1">
      <w:pPr>
        <w:spacing w:after="0" w:line="240" w:lineRule="auto"/>
        <w:rPr>
          <w:rFonts w:ascii="Calibri" w:eastAsia="Times New Roman" w:hAnsi="Calibri" w:cs="Calibri"/>
        </w:rPr>
      </w:pPr>
      <w:r w:rsidRPr="006F16F1">
        <w:rPr>
          <w:rFonts w:ascii="Calibri" w:eastAsia="Times New Roman" w:hAnsi="Calibri" w:cs="Calibri"/>
        </w:rPr>
        <w:lastRenderedPageBreak/>
        <w:t>Whilst large reports are valuable, in addition</w:t>
      </w:r>
      <w:r w:rsidR="008C0B25">
        <w:rPr>
          <w:rFonts w:ascii="Calibri" w:eastAsia="Times New Roman" w:hAnsi="Calibri" w:cs="Calibri"/>
        </w:rPr>
        <w:t>,</w:t>
      </w:r>
      <w:r w:rsidRPr="006F16F1">
        <w:rPr>
          <w:rFonts w:ascii="Calibri" w:eastAsia="Times New Roman" w:hAnsi="Calibri" w:cs="Calibri"/>
        </w:rPr>
        <w:t xml:space="preserve"> we believe there is a need for demonstrable solutions which can be translated across disease states. </w:t>
      </w:r>
      <w:r w:rsidR="00A33D16">
        <w:rPr>
          <w:rFonts w:ascii="Calibri" w:eastAsia="Times New Roman" w:hAnsi="Calibri" w:cs="Calibri"/>
        </w:rPr>
        <w:t>HF</w:t>
      </w:r>
      <w:r w:rsidR="00291547" w:rsidRPr="00291547">
        <w:rPr>
          <w:rFonts w:ascii="Calibri" w:eastAsia="Times New Roman" w:hAnsi="Calibri" w:cs="Calibri"/>
        </w:rPr>
        <w:t xml:space="preserve"> is a common condition where affected individuals commonly have a spectrum of comorbidities</w:t>
      </w:r>
      <w:r w:rsidR="004F1273">
        <w:rPr>
          <w:rStyle w:val="EndnoteReference"/>
          <w:rFonts w:ascii="Calibri" w:eastAsia="Times New Roman" w:hAnsi="Calibri"/>
        </w:rPr>
        <w:endnoteReference w:id="13"/>
      </w:r>
      <w:r w:rsidR="00291547" w:rsidRPr="00291547">
        <w:rPr>
          <w:rFonts w:ascii="Calibri" w:eastAsia="Times New Roman" w:hAnsi="Calibri" w:cs="Calibri"/>
        </w:rPr>
        <w:t xml:space="preserve"> and moreover, it is a common end-syndrome of many cardiovascular and cardio</w:t>
      </w:r>
      <w:r w:rsidR="00291547">
        <w:rPr>
          <w:rFonts w:ascii="Calibri" w:eastAsia="Times New Roman" w:hAnsi="Calibri" w:cs="Calibri"/>
        </w:rPr>
        <w:t>-</w:t>
      </w:r>
      <w:r w:rsidR="00291547" w:rsidRPr="00291547">
        <w:rPr>
          <w:rFonts w:ascii="Calibri" w:eastAsia="Times New Roman" w:hAnsi="Calibri" w:cs="Calibri"/>
        </w:rPr>
        <w:t xml:space="preserve">metabolic diseases. Therefore, </w:t>
      </w:r>
      <w:r w:rsidR="00A33D16">
        <w:rPr>
          <w:rFonts w:ascii="Calibri" w:eastAsia="Times New Roman" w:hAnsi="Calibri" w:cs="Calibri"/>
        </w:rPr>
        <w:t>HF</w:t>
      </w:r>
      <w:r w:rsidR="00291547" w:rsidRPr="00291547">
        <w:rPr>
          <w:rFonts w:ascii="Calibri" w:eastAsia="Times New Roman" w:hAnsi="Calibri" w:cs="Calibri"/>
        </w:rPr>
        <w:t xml:space="preserve"> is well-placed to be used as an exemplar </w:t>
      </w:r>
      <w:r w:rsidRPr="006F16F1">
        <w:rPr>
          <w:rFonts w:ascii="Calibri" w:eastAsia="Times New Roman" w:hAnsi="Calibri" w:cs="Calibri"/>
        </w:rPr>
        <w:t>to develop actionable, implementable solutions and</w:t>
      </w:r>
      <w:r w:rsidR="008C0B25">
        <w:rPr>
          <w:rFonts w:ascii="Calibri" w:eastAsia="Times New Roman" w:hAnsi="Calibri" w:cs="Calibri"/>
        </w:rPr>
        <w:t>,</w:t>
      </w:r>
      <w:r w:rsidRPr="006F16F1">
        <w:rPr>
          <w:rFonts w:ascii="Calibri" w:eastAsia="Times New Roman" w:hAnsi="Calibri" w:cs="Calibri"/>
        </w:rPr>
        <w:t xml:space="preserve"> </w:t>
      </w:r>
      <w:r w:rsidR="00F41434">
        <w:rPr>
          <w:rFonts w:ascii="Calibri" w:eastAsia="Times New Roman" w:hAnsi="Calibri" w:cs="Calibri"/>
        </w:rPr>
        <w:t>a</w:t>
      </w:r>
      <w:r w:rsidR="00F41434" w:rsidRPr="00F41434">
        <w:rPr>
          <w:rFonts w:ascii="Calibri" w:eastAsia="Times New Roman" w:hAnsi="Calibri" w:cs="Calibri"/>
        </w:rPr>
        <w:t xml:space="preserve">s the UK’s professional association of </w:t>
      </w:r>
      <w:r w:rsidR="00A33D16">
        <w:rPr>
          <w:rFonts w:ascii="Calibri" w:eastAsia="Times New Roman" w:hAnsi="Calibri" w:cs="Calibri"/>
        </w:rPr>
        <w:t>HF</w:t>
      </w:r>
      <w:r w:rsidR="00F41434" w:rsidRPr="00F41434">
        <w:rPr>
          <w:rFonts w:ascii="Calibri" w:eastAsia="Times New Roman" w:hAnsi="Calibri" w:cs="Calibri"/>
        </w:rPr>
        <w:t xml:space="preserve"> specialists, the British Society for Heart Failure </w:t>
      </w:r>
      <w:r w:rsidRPr="006F16F1">
        <w:rPr>
          <w:rFonts w:ascii="Calibri" w:eastAsia="Times New Roman" w:hAnsi="Calibri" w:cs="Calibri"/>
        </w:rPr>
        <w:t>is in a position to start to tackle these issues, improving lives and reducing inequalities for people with multi</w:t>
      </w:r>
      <w:r w:rsidR="00462F02">
        <w:rPr>
          <w:rFonts w:ascii="Calibri" w:eastAsia="Times New Roman" w:hAnsi="Calibri" w:cs="Calibri"/>
        </w:rPr>
        <w:t>-</w:t>
      </w:r>
      <w:r w:rsidRPr="006F16F1">
        <w:rPr>
          <w:rFonts w:ascii="Calibri" w:eastAsia="Times New Roman" w:hAnsi="Calibri" w:cs="Calibri"/>
        </w:rPr>
        <w:t>morbidity.</w:t>
      </w:r>
    </w:p>
    <w:p w:rsidR="006F16F1" w:rsidRDefault="006F16F1" w:rsidP="006F16F1">
      <w:pPr>
        <w:spacing w:after="0" w:line="240" w:lineRule="auto"/>
        <w:rPr>
          <w:rFonts w:ascii="Calibri" w:eastAsia="Times New Roman" w:hAnsi="Calibri" w:cs="Calibri"/>
        </w:rPr>
      </w:pPr>
    </w:p>
    <w:p w:rsidR="008C0B25" w:rsidRPr="008C0B25" w:rsidRDefault="008C0B25" w:rsidP="00A33D16">
      <w:pPr>
        <w:spacing w:after="0" w:line="240" w:lineRule="auto"/>
        <w:rPr>
          <w:rFonts w:ascii="Calibri" w:eastAsia="Times New Roman" w:hAnsi="Calibri" w:cs="Calibri"/>
          <w:b/>
        </w:rPr>
      </w:pPr>
      <w:r>
        <w:rPr>
          <w:rFonts w:ascii="Calibri" w:eastAsia="Times New Roman" w:hAnsi="Calibri" w:cs="Calibri"/>
          <w:b/>
        </w:rPr>
        <w:t>Major c</w:t>
      </w:r>
      <w:r w:rsidRPr="008C0B25">
        <w:rPr>
          <w:rFonts w:ascii="Calibri" w:eastAsia="Times New Roman" w:hAnsi="Calibri" w:cs="Calibri"/>
          <w:b/>
        </w:rPr>
        <w:t>onsiderations:</w:t>
      </w:r>
    </w:p>
    <w:p w:rsidR="00F41434" w:rsidRPr="00F41434" w:rsidRDefault="00F41434" w:rsidP="008C0B25">
      <w:pPr>
        <w:spacing w:after="0" w:line="240" w:lineRule="auto"/>
        <w:ind w:left="720"/>
        <w:rPr>
          <w:rFonts w:ascii="Calibri" w:eastAsia="Times New Roman" w:hAnsi="Calibri" w:cs="Calibri"/>
        </w:rPr>
      </w:pPr>
      <w:r w:rsidRPr="00F41434">
        <w:rPr>
          <w:rFonts w:ascii="Calibri" w:eastAsia="Times New Roman" w:hAnsi="Calibri" w:cs="Calibri"/>
          <w:b/>
          <w:bCs/>
        </w:rPr>
        <w:t>Patients</w:t>
      </w:r>
      <w:r w:rsidRPr="00F41434">
        <w:rPr>
          <w:rFonts w:ascii="Calibri" w:eastAsia="Times New Roman" w:hAnsi="Calibri" w:cs="Calibri"/>
        </w:rPr>
        <w:t xml:space="preserve"> with long term conditions cannot afford delays - </w:t>
      </w:r>
      <w:r w:rsidR="00A33D16">
        <w:rPr>
          <w:rFonts w:ascii="Calibri" w:eastAsia="Times New Roman" w:hAnsi="Calibri" w:cs="Calibri"/>
        </w:rPr>
        <w:t>HF</w:t>
      </w:r>
      <w:r w:rsidRPr="00F41434">
        <w:rPr>
          <w:rFonts w:ascii="Calibri" w:eastAsia="Times New Roman" w:hAnsi="Calibri" w:cs="Calibri"/>
        </w:rPr>
        <w:t xml:space="preserve"> is a multi-system condition that rarely exists in isolation affecting almost 1 million people in the UK</w:t>
      </w:r>
      <w:r w:rsidRPr="00F41434">
        <w:rPr>
          <w:rFonts w:ascii="Calibri" w:eastAsia="Times New Roman" w:hAnsi="Calibri" w:cs="Calibri"/>
          <w:vertAlign w:val="superscript"/>
        </w:rPr>
        <w:endnoteReference w:id="14"/>
      </w:r>
      <w:r w:rsidRPr="00F41434">
        <w:rPr>
          <w:rFonts w:ascii="Calibri" w:eastAsia="Times New Roman" w:hAnsi="Calibri" w:cs="Calibri"/>
        </w:rPr>
        <w:t xml:space="preserve">. Despite </w:t>
      </w:r>
      <w:r w:rsidR="008C0B25" w:rsidRPr="008C0B25">
        <w:rPr>
          <w:rFonts w:ascii="Calibri" w:eastAsia="Times New Roman" w:hAnsi="Calibri" w:cs="Calibri"/>
        </w:rPr>
        <w:t xml:space="preserve">robust </w:t>
      </w:r>
      <w:r w:rsidR="008C0B25">
        <w:rPr>
          <w:rFonts w:ascii="Calibri" w:eastAsia="Times New Roman" w:hAnsi="Calibri" w:cs="Calibri"/>
        </w:rPr>
        <w:t xml:space="preserve">guidelines; </w:t>
      </w:r>
      <w:r w:rsidRPr="00F41434">
        <w:rPr>
          <w:rFonts w:ascii="Calibri" w:eastAsia="Times New Roman" w:hAnsi="Calibri" w:cs="Calibri"/>
        </w:rPr>
        <w:t xml:space="preserve">significant advances in treatment and prevention, patients with </w:t>
      </w:r>
      <w:r w:rsidR="00A33D16">
        <w:rPr>
          <w:rFonts w:ascii="Calibri" w:eastAsia="Times New Roman" w:hAnsi="Calibri" w:cs="Calibri"/>
        </w:rPr>
        <w:t>HF</w:t>
      </w:r>
      <w:r w:rsidRPr="00F41434">
        <w:rPr>
          <w:rFonts w:ascii="Calibri" w:eastAsia="Times New Roman" w:hAnsi="Calibri" w:cs="Calibri"/>
        </w:rPr>
        <w:t xml:space="preserve"> have reduced life expectancy compared to the general population with half of those diagnosed with </w:t>
      </w:r>
      <w:r w:rsidR="00A33D16">
        <w:rPr>
          <w:rFonts w:ascii="Calibri" w:eastAsia="Times New Roman" w:hAnsi="Calibri" w:cs="Calibri"/>
        </w:rPr>
        <w:t>HF</w:t>
      </w:r>
      <w:r w:rsidRPr="00F41434">
        <w:rPr>
          <w:rFonts w:ascii="Calibri" w:eastAsia="Times New Roman" w:hAnsi="Calibri" w:cs="Calibri"/>
        </w:rPr>
        <w:t xml:space="preserve"> dying within five years of diagnosis. Yet the average time from presentation to diagnosis for someone with </w:t>
      </w:r>
      <w:r w:rsidR="00A33D16">
        <w:rPr>
          <w:rFonts w:ascii="Calibri" w:eastAsia="Times New Roman" w:hAnsi="Calibri" w:cs="Calibri"/>
        </w:rPr>
        <w:t>HF</w:t>
      </w:r>
      <w:r w:rsidRPr="00F41434">
        <w:rPr>
          <w:rFonts w:ascii="Calibri" w:eastAsia="Times New Roman" w:hAnsi="Calibri" w:cs="Calibri"/>
        </w:rPr>
        <w:t xml:space="preserve"> is 15 months (NHS England). We need to deepen our understanding of the wider socio-economic determinants, improve data recording of faith and ethnicity and increase community participatory research. </w:t>
      </w:r>
      <w:r w:rsidR="008C0B25">
        <w:rPr>
          <w:rFonts w:ascii="Calibri" w:eastAsia="Times New Roman" w:hAnsi="Calibri" w:cs="Calibri"/>
        </w:rPr>
        <w:t>Further, q</w:t>
      </w:r>
      <w:r w:rsidRPr="00F41434">
        <w:rPr>
          <w:rFonts w:ascii="Calibri" w:eastAsia="Times New Roman" w:hAnsi="Calibri" w:cs="Calibri"/>
        </w:rPr>
        <w:t xml:space="preserve">uality of life is of paramount importance and should be prioritised alongside mental health and wellbeing. The </w:t>
      </w:r>
      <w:r w:rsidR="008C0B25">
        <w:rPr>
          <w:rFonts w:ascii="Calibri" w:eastAsia="Times New Roman" w:hAnsi="Calibri" w:cs="Calibri"/>
        </w:rPr>
        <w:t>CoViD</w:t>
      </w:r>
      <w:r w:rsidRPr="00F41434">
        <w:rPr>
          <w:rFonts w:ascii="Calibri" w:eastAsia="Times New Roman" w:hAnsi="Calibri" w:cs="Calibri"/>
        </w:rPr>
        <w:t xml:space="preserve">-19 pandemic has caused significant anxiety amongst HF patients regarding </w:t>
      </w:r>
      <w:r w:rsidR="008C0B25">
        <w:rPr>
          <w:rFonts w:ascii="Calibri" w:eastAsia="Times New Roman" w:hAnsi="Calibri" w:cs="Calibri"/>
        </w:rPr>
        <w:t>CoViD</w:t>
      </w:r>
      <w:r w:rsidRPr="00F41434">
        <w:rPr>
          <w:rFonts w:ascii="Calibri" w:eastAsia="Times New Roman" w:hAnsi="Calibri" w:cs="Calibri"/>
        </w:rPr>
        <w:t>-19 and HF. Cancellation or postponement of scheduled clinic appointments, investigations, procedures, prescription and monitoring services were implicated as sources of anxiety.</w:t>
      </w:r>
      <w:r w:rsidRPr="00F41434">
        <w:rPr>
          <w:rFonts w:ascii="Calibri" w:eastAsia="Times New Roman" w:hAnsi="Calibri" w:cs="Calibri"/>
          <w:vertAlign w:val="superscript"/>
        </w:rPr>
        <w:endnoteReference w:id="15"/>
      </w:r>
    </w:p>
    <w:p w:rsidR="00F41434" w:rsidRPr="00F41434" w:rsidRDefault="00F41434" w:rsidP="008C0B25">
      <w:pPr>
        <w:spacing w:after="0" w:line="240" w:lineRule="auto"/>
        <w:ind w:left="720"/>
        <w:rPr>
          <w:rFonts w:ascii="Calibri" w:eastAsia="Times New Roman" w:hAnsi="Calibri" w:cs="Calibri"/>
        </w:rPr>
      </w:pPr>
    </w:p>
    <w:p w:rsidR="00F41434" w:rsidRPr="00F41434" w:rsidRDefault="00F41434" w:rsidP="008C0B25">
      <w:pPr>
        <w:spacing w:after="0" w:line="240" w:lineRule="auto"/>
        <w:ind w:left="720"/>
        <w:rPr>
          <w:rFonts w:ascii="Calibri" w:eastAsia="Times New Roman" w:hAnsi="Calibri" w:cs="Calibri"/>
        </w:rPr>
      </w:pPr>
      <w:r w:rsidRPr="00F41434">
        <w:rPr>
          <w:rFonts w:ascii="Calibri" w:eastAsia="Times New Roman" w:hAnsi="Calibri" w:cs="Calibri"/>
          <w:b/>
          <w:bCs/>
        </w:rPr>
        <w:t>Data</w:t>
      </w:r>
      <w:r w:rsidRPr="00F41434">
        <w:rPr>
          <w:rFonts w:ascii="Calibri" w:eastAsia="Times New Roman" w:hAnsi="Calibri" w:cs="Calibri"/>
        </w:rPr>
        <w:t xml:space="preserve"> is crucial to understanding and improvement but currently UK data does not capture all we need and therefore doesn’t serve the community as well as it should. Our health system pits primary against secondary care and specialists against generalists exacerbated through a lack of linked data between the two settings. Disease-specific audits can only ever convey part of the story. We have an opportunity to build a robust, inclusive and real time reporting system, aligning current affairs with current data to improve health outcomes.</w:t>
      </w:r>
    </w:p>
    <w:p w:rsidR="00F41434" w:rsidRPr="00F41434" w:rsidRDefault="00F41434" w:rsidP="008C0B25">
      <w:pPr>
        <w:spacing w:after="0" w:line="240" w:lineRule="auto"/>
        <w:ind w:left="720"/>
        <w:rPr>
          <w:rFonts w:ascii="Calibri" w:eastAsia="Times New Roman" w:hAnsi="Calibri" w:cs="Calibri"/>
        </w:rPr>
      </w:pPr>
    </w:p>
    <w:p w:rsidR="00F41434" w:rsidRDefault="00F41434" w:rsidP="008C0B25">
      <w:pPr>
        <w:spacing w:after="0" w:line="240" w:lineRule="auto"/>
        <w:ind w:left="720"/>
        <w:rPr>
          <w:rFonts w:ascii="Calibri" w:eastAsia="Times New Roman" w:hAnsi="Calibri" w:cs="Calibri"/>
        </w:rPr>
      </w:pPr>
      <w:r w:rsidRPr="00F41434">
        <w:rPr>
          <w:rFonts w:ascii="Calibri" w:eastAsia="Times New Roman" w:hAnsi="Calibri" w:cs="Calibri"/>
          <w:b/>
          <w:bCs/>
        </w:rPr>
        <w:t>Specialist</w:t>
      </w:r>
      <w:r w:rsidRPr="00F41434">
        <w:rPr>
          <w:rFonts w:ascii="Calibri" w:eastAsia="Times New Roman" w:hAnsi="Calibri" w:cs="Calibri"/>
          <w:bCs/>
        </w:rPr>
        <w:t xml:space="preserve"> advice and guidance </w:t>
      </w:r>
      <w:r w:rsidRPr="00F41434">
        <w:rPr>
          <w:rFonts w:ascii="Calibri" w:eastAsia="Times New Roman" w:hAnsi="Calibri" w:cs="Calibri"/>
        </w:rPr>
        <w:t>is essential in the planning of care pathways and for specialist intervention. All patients with chronic conditions should have access to a multidisciplinary team. Support from MDT has proven to have up to 50% reduction in mortality for people hospitalised with HF. Patients need the expertise of a specialist to inform their personalised management plan and empower patients in self-care and monitoring. Accountability should spring from the expert guidance but responsibility rests with all stakeholders across the pathway and throughout the patient journey - from diagnosis to death. With strong leadership, an integrated and flexible approach with suite of options can be offered with greater individualised and protected care. The specialist team needs to think less in silos and more laterally; communicating and providing cross disease solutions</w:t>
      </w:r>
    </w:p>
    <w:p w:rsidR="00F41434" w:rsidRDefault="00F41434" w:rsidP="006F16F1">
      <w:pPr>
        <w:spacing w:after="0" w:line="240" w:lineRule="auto"/>
        <w:rPr>
          <w:rFonts w:ascii="Calibri" w:eastAsia="Times New Roman" w:hAnsi="Calibri" w:cs="Calibri"/>
        </w:rPr>
      </w:pPr>
    </w:p>
    <w:p w:rsidR="006F16F1" w:rsidRPr="006F16F1" w:rsidRDefault="008C0B25" w:rsidP="006F16F1">
      <w:pPr>
        <w:spacing w:after="0" w:line="240" w:lineRule="auto"/>
        <w:rPr>
          <w:rFonts w:ascii="Calibri" w:eastAsia="Times New Roman" w:hAnsi="Calibri" w:cs="Calibri"/>
        </w:rPr>
      </w:pPr>
      <w:r>
        <w:rPr>
          <w:rFonts w:ascii="Calibri" w:eastAsia="Times New Roman" w:hAnsi="Calibri" w:cs="Calibri"/>
        </w:rPr>
        <w:t>Hence, w</w:t>
      </w:r>
      <w:r w:rsidR="006F16F1" w:rsidRPr="006F16F1">
        <w:rPr>
          <w:rFonts w:ascii="Calibri" w:eastAsia="Times New Roman" w:hAnsi="Calibri" w:cs="Calibri"/>
        </w:rPr>
        <w:t xml:space="preserve">e are calling for </w:t>
      </w:r>
      <w:r w:rsidR="006F16F1" w:rsidRPr="006F16F1">
        <w:rPr>
          <w:rFonts w:ascii="Calibri" w:eastAsia="Times New Roman" w:hAnsi="Calibri" w:cs="Calibri"/>
          <w:bCs/>
        </w:rPr>
        <w:t>recommendations</w:t>
      </w:r>
      <w:r w:rsidR="006F16F1" w:rsidRPr="006F16F1">
        <w:rPr>
          <w:rFonts w:ascii="Calibri" w:eastAsia="Times New Roman" w:hAnsi="Calibri" w:cs="Calibri"/>
        </w:rPr>
        <w:t xml:space="preserve"> to be created in collaboration with The Health Foundation that highlight the need for:</w:t>
      </w:r>
    </w:p>
    <w:p w:rsidR="006F16F1" w:rsidRPr="006F16F1" w:rsidRDefault="006F16F1" w:rsidP="006F16F1">
      <w:pPr>
        <w:spacing w:after="0" w:line="240" w:lineRule="auto"/>
        <w:rPr>
          <w:rFonts w:ascii="Calibri" w:eastAsia="Times New Roman" w:hAnsi="Calibri" w:cs="Calibri"/>
        </w:rPr>
      </w:pPr>
    </w:p>
    <w:p w:rsidR="00462F02" w:rsidRDefault="006F16F1" w:rsidP="00462F02">
      <w:pPr>
        <w:numPr>
          <w:ilvl w:val="0"/>
          <w:numId w:val="19"/>
        </w:numPr>
        <w:spacing w:after="0" w:line="240" w:lineRule="auto"/>
        <w:contextualSpacing/>
        <w:rPr>
          <w:rFonts w:ascii="Calibri" w:eastAsia="Times New Roman" w:hAnsi="Calibri" w:cs="Calibri"/>
        </w:rPr>
      </w:pPr>
      <w:r w:rsidRPr="006F16F1">
        <w:rPr>
          <w:rFonts w:ascii="Calibri" w:eastAsia="Times New Roman" w:hAnsi="Calibri" w:cs="Calibri"/>
        </w:rPr>
        <w:t>Specialist leadership to support accountability across the patient pathway</w:t>
      </w:r>
    </w:p>
    <w:p w:rsidR="006F16F1" w:rsidRPr="00462F02" w:rsidRDefault="00462F02" w:rsidP="00462F02">
      <w:pPr>
        <w:numPr>
          <w:ilvl w:val="0"/>
          <w:numId w:val="19"/>
        </w:numPr>
        <w:spacing w:after="0" w:line="240" w:lineRule="auto"/>
        <w:contextualSpacing/>
        <w:rPr>
          <w:rFonts w:ascii="Calibri" w:eastAsia="Times New Roman" w:hAnsi="Calibri" w:cs="Calibri"/>
        </w:rPr>
      </w:pPr>
      <w:r>
        <w:rPr>
          <w:rFonts w:ascii="Calibri" w:eastAsia="Times New Roman" w:hAnsi="Calibri" w:cs="Calibri"/>
        </w:rPr>
        <w:t xml:space="preserve">Standardised </w:t>
      </w:r>
      <w:r w:rsidR="006F16F1" w:rsidRPr="00462F02">
        <w:rPr>
          <w:rFonts w:ascii="Calibri" w:eastAsia="Times New Roman" w:hAnsi="Calibri" w:cs="Calibri"/>
        </w:rPr>
        <w:t>surveillance data across primary</w:t>
      </w:r>
      <w:r>
        <w:rPr>
          <w:rFonts w:ascii="Calibri" w:eastAsia="Times New Roman" w:hAnsi="Calibri" w:cs="Calibri"/>
        </w:rPr>
        <w:t>,</w:t>
      </w:r>
      <w:r w:rsidR="006F16F1" w:rsidRPr="00462F02">
        <w:rPr>
          <w:rFonts w:ascii="Calibri" w:eastAsia="Times New Roman" w:hAnsi="Calibri" w:cs="Calibri"/>
        </w:rPr>
        <w:t xml:space="preserve"> secondary </w:t>
      </w:r>
      <w:r>
        <w:rPr>
          <w:rFonts w:ascii="Calibri" w:eastAsia="Times New Roman" w:hAnsi="Calibri" w:cs="Calibri"/>
        </w:rPr>
        <w:t xml:space="preserve">and tertiary </w:t>
      </w:r>
      <w:r w:rsidR="006F16F1" w:rsidRPr="00462F02">
        <w:rPr>
          <w:rFonts w:ascii="Calibri" w:eastAsia="Times New Roman" w:hAnsi="Calibri" w:cs="Calibri"/>
        </w:rPr>
        <w:t xml:space="preserve">care </w:t>
      </w:r>
    </w:p>
    <w:p w:rsidR="006F16F1" w:rsidRPr="006F16F1" w:rsidRDefault="006F16F1" w:rsidP="006F16F1">
      <w:pPr>
        <w:numPr>
          <w:ilvl w:val="0"/>
          <w:numId w:val="19"/>
        </w:numPr>
        <w:spacing w:after="0" w:line="240" w:lineRule="auto"/>
        <w:contextualSpacing/>
        <w:rPr>
          <w:rFonts w:ascii="Calibri" w:eastAsia="Times New Roman" w:hAnsi="Calibri" w:cs="Calibri"/>
        </w:rPr>
      </w:pPr>
      <w:r w:rsidRPr="006F16F1">
        <w:rPr>
          <w:rFonts w:ascii="Calibri" w:eastAsia="Times New Roman" w:hAnsi="Calibri" w:cs="Calibri"/>
        </w:rPr>
        <w:t>Reducing inequalities</w:t>
      </w:r>
      <w:r w:rsidR="00462F02">
        <w:rPr>
          <w:rFonts w:ascii="Calibri" w:eastAsia="Times New Roman" w:hAnsi="Calibri" w:cs="Calibri"/>
        </w:rPr>
        <w:t>, increasing inclusion</w:t>
      </w:r>
      <w:r w:rsidRPr="006F16F1">
        <w:rPr>
          <w:rFonts w:ascii="Calibri" w:eastAsia="Times New Roman" w:hAnsi="Calibri" w:cs="Calibri"/>
        </w:rPr>
        <w:t xml:space="preserve"> </w:t>
      </w:r>
      <w:r w:rsidR="00462F02">
        <w:rPr>
          <w:rFonts w:ascii="Calibri" w:eastAsia="Times New Roman" w:hAnsi="Calibri" w:cs="Calibri"/>
        </w:rPr>
        <w:t xml:space="preserve">by </w:t>
      </w:r>
      <w:r w:rsidRPr="006F16F1">
        <w:rPr>
          <w:rFonts w:ascii="Calibri" w:eastAsia="Times New Roman" w:hAnsi="Calibri" w:cs="Calibri"/>
        </w:rPr>
        <w:t>targeting specific areas of need</w:t>
      </w:r>
    </w:p>
    <w:p w:rsidR="006F16F1" w:rsidRPr="00764C62" w:rsidRDefault="006F16F1" w:rsidP="006F16F1">
      <w:pPr>
        <w:numPr>
          <w:ilvl w:val="0"/>
          <w:numId w:val="19"/>
        </w:numPr>
        <w:spacing w:after="0" w:line="240" w:lineRule="auto"/>
        <w:contextualSpacing/>
        <w:rPr>
          <w:rFonts w:ascii="Calibri" w:eastAsia="Times New Roman" w:hAnsi="Calibri" w:cs="Calibri"/>
        </w:rPr>
      </w:pPr>
      <w:r w:rsidRPr="006F16F1">
        <w:rPr>
          <w:rFonts w:ascii="Calibri" w:eastAsia="Times New Roman" w:hAnsi="Calibri" w:cs="Calibri"/>
        </w:rPr>
        <w:lastRenderedPageBreak/>
        <w:t xml:space="preserve">Consideration of the </w:t>
      </w:r>
      <w:r w:rsidR="00462F02">
        <w:rPr>
          <w:rFonts w:ascii="Calibri" w:eastAsia="Times New Roman" w:hAnsi="Calibri" w:cs="Calibri"/>
        </w:rPr>
        <w:t xml:space="preserve">whole </w:t>
      </w:r>
      <w:r w:rsidRPr="006F16F1">
        <w:rPr>
          <w:rFonts w:ascii="Calibri" w:eastAsia="Times New Roman" w:hAnsi="Calibri" w:cs="Calibri"/>
        </w:rPr>
        <w:t xml:space="preserve">patient </w:t>
      </w:r>
      <w:r w:rsidR="00462F02">
        <w:rPr>
          <w:rFonts w:ascii="Calibri" w:eastAsia="Times New Roman" w:hAnsi="Calibri" w:cs="Calibri"/>
        </w:rPr>
        <w:t>and their circumstances</w:t>
      </w:r>
    </w:p>
    <w:p w:rsidR="008C0B25" w:rsidRPr="008C0B25" w:rsidRDefault="008C0B25" w:rsidP="008C0B25">
      <w:pPr>
        <w:spacing w:after="0" w:line="240" w:lineRule="auto"/>
        <w:rPr>
          <w:rFonts w:ascii="Calibri" w:eastAsia="Times New Roman" w:hAnsi="Calibri" w:cs="Calibri"/>
          <w:b/>
        </w:rPr>
      </w:pPr>
    </w:p>
    <w:p w:rsidR="00F41434" w:rsidRPr="00F41434" w:rsidRDefault="008C0B25" w:rsidP="008C0B25">
      <w:pPr>
        <w:spacing w:line="259" w:lineRule="auto"/>
        <w:rPr>
          <w:rFonts w:ascii="Calibri" w:eastAsia="Times New Roman" w:hAnsi="Calibri" w:cs="Times New Roman"/>
        </w:rPr>
      </w:pPr>
      <w:r>
        <w:rPr>
          <w:rFonts w:ascii="Calibri" w:eastAsia="Times New Roman" w:hAnsi="Calibri" w:cs="Times New Roman"/>
        </w:rPr>
        <w:t xml:space="preserve">With the </w:t>
      </w:r>
      <w:r w:rsidR="00F41434" w:rsidRPr="00F41434">
        <w:rPr>
          <w:rFonts w:ascii="Calibri" w:eastAsia="Times New Roman" w:hAnsi="Calibri" w:cs="Times New Roman"/>
        </w:rPr>
        <w:t xml:space="preserve">NHS about to face a tsunami of HF </w:t>
      </w:r>
      <w:r>
        <w:rPr>
          <w:rFonts w:ascii="Calibri" w:eastAsia="Times New Roman" w:hAnsi="Calibri" w:cs="Times New Roman"/>
        </w:rPr>
        <w:t>for which it is ill prepared, i</w:t>
      </w:r>
      <w:r w:rsidR="00F41434" w:rsidRPr="00F41434">
        <w:rPr>
          <w:rFonts w:ascii="Calibri" w:eastAsia="Times New Roman" w:hAnsi="Calibri" w:cs="Times New Roman"/>
        </w:rPr>
        <w:t>t will be essential to diagnose faster, treat optimally, manage closely</w:t>
      </w:r>
      <w:r>
        <w:rPr>
          <w:rFonts w:ascii="Calibri" w:eastAsia="Times New Roman" w:hAnsi="Calibri" w:cs="Times New Roman"/>
        </w:rPr>
        <w:t xml:space="preserve"> those with the condition - </w:t>
      </w:r>
      <w:r w:rsidR="00F41434" w:rsidRPr="00F41434">
        <w:rPr>
          <w:rFonts w:ascii="Calibri" w:eastAsia="Times New Roman" w:hAnsi="Calibri" w:cs="Times New Roman"/>
        </w:rPr>
        <w:t xml:space="preserve">the most vulnerable and least accessible need to be included as a priority: there should be “no man left behind” due to </w:t>
      </w:r>
      <w:r>
        <w:rPr>
          <w:rFonts w:ascii="Calibri" w:eastAsia="Times New Roman" w:hAnsi="Calibri" w:cs="Times New Roman"/>
        </w:rPr>
        <w:t>their</w:t>
      </w:r>
      <w:r w:rsidR="00F41434" w:rsidRPr="00F41434">
        <w:rPr>
          <w:rFonts w:ascii="Calibri" w:eastAsia="Times New Roman" w:hAnsi="Calibri" w:cs="Times New Roman"/>
        </w:rPr>
        <w:t xml:space="preserve"> circumstance</w:t>
      </w:r>
      <w:r>
        <w:rPr>
          <w:rFonts w:ascii="Calibri" w:eastAsia="Times New Roman" w:hAnsi="Calibri" w:cs="Times New Roman"/>
        </w:rPr>
        <w:t>s.</w:t>
      </w:r>
    </w:p>
    <w:p w:rsidR="00A33D16" w:rsidRDefault="00406863" w:rsidP="00A33D16">
      <w:pPr>
        <w:rPr>
          <w:rFonts w:ascii="Calibri" w:eastAsia="Times New Roman" w:hAnsi="Calibri" w:cs="Times New Roman"/>
        </w:rPr>
      </w:pPr>
      <w:r w:rsidRPr="00406863">
        <w:rPr>
          <w:rFonts w:ascii="Calibri" w:eastAsia="Times New Roman" w:hAnsi="Calibri" w:cs="Times New Roman"/>
        </w:rPr>
        <w:t>HF needs to be recognised as a condition as serious as cancer with detection and diagnosis being as urgent as for cancer</w:t>
      </w:r>
      <w:r>
        <w:rPr>
          <w:rFonts w:ascii="Calibri" w:eastAsia="Times New Roman" w:hAnsi="Calibri" w:cs="Times New Roman"/>
        </w:rPr>
        <w:t>.</w:t>
      </w:r>
      <w:r w:rsidR="00764C62">
        <w:rPr>
          <w:rFonts w:ascii="Calibri" w:eastAsia="Times New Roman" w:hAnsi="Calibri" w:cs="Times New Roman"/>
        </w:rPr>
        <w:t xml:space="preserve"> </w:t>
      </w:r>
      <w:r w:rsidR="00D44494">
        <w:rPr>
          <w:rFonts w:ascii="Calibri" w:eastAsia="Times New Roman" w:hAnsi="Calibri" w:cs="Times New Roman"/>
        </w:rPr>
        <w:t>D</w:t>
      </w:r>
      <w:r w:rsidR="00D44494" w:rsidRPr="00D44494">
        <w:rPr>
          <w:rFonts w:ascii="Calibri" w:eastAsia="Times New Roman" w:hAnsi="Calibri" w:cs="Times New Roman"/>
        </w:rPr>
        <w:t xml:space="preserve">ata on HF patients is inconsistent with no expectation for primary care </w:t>
      </w:r>
      <w:r w:rsidR="00D44494">
        <w:rPr>
          <w:rFonts w:ascii="Calibri" w:eastAsia="Times New Roman" w:hAnsi="Calibri" w:cs="Times New Roman"/>
        </w:rPr>
        <w:t xml:space="preserve">practitioners </w:t>
      </w:r>
      <w:r w:rsidR="00D44494" w:rsidRPr="00D44494">
        <w:rPr>
          <w:rFonts w:ascii="Calibri" w:eastAsia="Times New Roman" w:hAnsi="Calibri" w:cs="Times New Roman"/>
        </w:rPr>
        <w:t>to supply in</w:t>
      </w:r>
      <w:r w:rsidR="00D44494">
        <w:rPr>
          <w:rFonts w:ascii="Calibri" w:eastAsia="Times New Roman" w:hAnsi="Calibri" w:cs="Times New Roman"/>
        </w:rPr>
        <w:t>-</w:t>
      </w:r>
      <w:r w:rsidR="00D44494" w:rsidRPr="00D44494">
        <w:rPr>
          <w:rFonts w:ascii="Calibri" w:eastAsia="Times New Roman" w:hAnsi="Calibri" w:cs="Times New Roman"/>
        </w:rPr>
        <w:t>depth data on their patient to a</w:t>
      </w:r>
      <w:r w:rsidR="00A33D16">
        <w:rPr>
          <w:rFonts w:ascii="Calibri" w:eastAsia="Times New Roman" w:hAnsi="Calibri" w:cs="Times New Roman"/>
        </w:rPr>
        <w:t xml:space="preserve"> </w:t>
      </w:r>
      <w:r w:rsidR="00D44494" w:rsidRPr="00D44494">
        <w:rPr>
          <w:rFonts w:ascii="Calibri" w:eastAsia="Times New Roman" w:hAnsi="Calibri" w:cs="Times New Roman"/>
        </w:rPr>
        <w:t>nation audit, leading to poor understanding of the extent of the problem</w:t>
      </w:r>
      <w:r w:rsidR="00D44494">
        <w:rPr>
          <w:rFonts w:ascii="Calibri" w:eastAsia="Times New Roman" w:hAnsi="Calibri" w:cs="Times New Roman"/>
        </w:rPr>
        <w:t>.</w:t>
      </w:r>
      <w:r w:rsidR="00A33D16">
        <w:rPr>
          <w:rFonts w:ascii="Calibri" w:eastAsia="Times New Roman" w:hAnsi="Calibri" w:cs="Times New Roman"/>
        </w:rPr>
        <w:t xml:space="preserve"> </w:t>
      </w:r>
      <w:r w:rsidR="00764C62" w:rsidRPr="00764C62">
        <w:rPr>
          <w:rFonts w:ascii="Calibri" w:eastAsia="Times New Roman" w:hAnsi="Calibri" w:cs="Times New Roman"/>
        </w:rPr>
        <w:t xml:space="preserve">Improving data across </w:t>
      </w:r>
      <w:r w:rsidR="00764C62">
        <w:rPr>
          <w:rFonts w:ascii="Calibri" w:eastAsia="Times New Roman" w:hAnsi="Calibri" w:cs="Times New Roman"/>
        </w:rPr>
        <w:t xml:space="preserve">the </w:t>
      </w:r>
      <w:r w:rsidR="00764C62" w:rsidRPr="00764C62">
        <w:rPr>
          <w:rFonts w:ascii="Calibri" w:eastAsia="Times New Roman" w:hAnsi="Calibri" w:cs="Times New Roman"/>
        </w:rPr>
        <w:t>primary, secondary</w:t>
      </w:r>
      <w:r w:rsidR="00764C62">
        <w:rPr>
          <w:rFonts w:ascii="Calibri" w:eastAsia="Times New Roman" w:hAnsi="Calibri" w:cs="Times New Roman"/>
        </w:rPr>
        <w:t>, tertiary</w:t>
      </w:r>
      <w:r w:rsidR="00764C62" w:rsidRPr="00764C62">
        <w:rPr>
          <w:rFonts w:ascii="Calibri" w:eastAsia="Times New Roman" w:hAnsi="Calibri" w:cs="Times New Roman"/>
        </w:rPr>
        <w:t xml:space="preserve"> care interface to establish the HF phenotype </w:t>
      </w:r>
      <w:r w:rsidR="00764C62">
        <w:rPr>
          <w:rFonts w:ascii="Calibri" w:eastAsia="Times New Roman" w:hAnsi="Calibri" w:cs="Times New Roman"/>
        </w:rPr>
        <w:t>(and help with prioritisation) should</w:t>
      </w:r>
      <w:r w:rsidR="00764C62" w:rsidRPr="00764C62">
        <w:rPr>
          <w:rFonts w:ascii="Calibri" w:eastAsia="Times New Roman" w:hAnsi="Calibri" w:cs="Times New Roman"/>
        </w:rPr>
        <w:t xml:space="preserve"> increase early and accurate intervention</w:t>
      </w:r>
      <w:r w:rsidR="00764C62">
        <w:rPr>
          <w:rFonts w:ascii="Calibri" w:eastAsia="Times New Roman" w:hAnsi="Calibri" w:cs="Times New Roman"/>
        </w:rPr>
        <w:t>.</w:t>
      </w:r>
      <w:r w:rsidR="00A33D16">
        <w:rPr>
          <w:rFonts w:ascii="Calibri" w:eastAsia="Times New Roman" w:hAnsi="Calibri" w:cs="Times New Roman"/>
        </w:rPr>
        <w:t xml:space="preserve"> </w:t>
      </w:r>
    </w:p>
    <w:p w:rsidR="00DD6F2D" w:rsidRDefault="00406863" w:rsidP="00A33D16">
      <w:pPr>
        <w:rPr>
          <w:rFonts w:ascii="Calibri" w:eastAsia="Times New Roman" w:hAnsi="Calibri" w:cs="Times New Roman"/>
        </w:rPr>
      </w:pPr>
      <w:r>
        <w:rPr>
          <w:rFonts w:ascii="Calibri" w:eastAsia="Times New Roman" w:hAnsi="Calibri" w:cs="Times New Roman"/>
        </w:rPr>
        <w:t>As HF i</w:t>
      </w:r>
      <w:r w:rsidRPr="00406863">
        <w:rPr>
          <w:rFonts w:ascii="Calibri" w:eastAsia="Times New Roman" w:hAnsi="Calibri" w:cs="Times New Roman"/>
        </w:rPr>
        <w:t xml:space="preserve">s the endpoint of </w:t>
      </w:r>
      <w:r>
        <w:rPr>
          <w:rFonts w:ascii="Calibri" w:eastAsia="Times New Roman" w:hAnsi="Calibri" w:cs="Times New Roman"/>
        </w:rPr>
        <w:t xml:space="preserve">most </w:t>
      </w:r>
      <w:r w:rsidRPr="00406863">
        <w:rPr>
          <w:rFonts w:ascii="Calibri" w:eastAsia="Times New Roman" w:hAnsi="Calibri" w:cs="Times New Roman"/>
        </w:rPr>
        <w:t xml:space="preserve">CVD </w:t>
      </w:r>
      <w:r>
        <w:rPr>
          <w:rFonts w:ascii="Calibri" w:eastAsia="Times New Roman" w:hAnsi="Calibri" w:cs="Times New Roman"/>
        </w:rPr>
        <w:t>it should be the</w:t>
      </w:r>
      <w:r w:rsidRPr="00406863">
        <w:rPr>
          <w:rFonts w:ascii="Calibri" w:eastAsia="Times New Roman" w:hAnsi="Calibri" w:cs="Times New Roman"/>
        </w:rPr>
        <w:t xml:space="preserve"> key condition on which to focus if outcomes are to be improved</w:t>
      </w:r>
      <w:r>
        <w:rPr>
          <w:rFonts w:ascii="Calibri" w:eastAsia="Times New Roman" w:hAnsi="Calibri" w:cs="Times New Roman"/>
        </w:rPr>
        <w:t xml:space="preserve">. </w:t>
      </w:r>
      <w:r w:rsidR="00764C62">
        <w:rPr>
          <w:rFonts w:ascii="Calibri" w:eastAsia="Times New Roman" w:hAnsi="Calibri" w:cs="Times New Roman"/>
        </w:rPr>
        <w:t>Standardisation of</w:t>
      </w:r>
      <w:r>
        <w:rPr>
          <w:rFonts w:ascii="Calibri" w:eastAsia="Times New Roman" w:hAnsi="Calibri" w:cs="Times New Roman"/>
        </w:rPr>
        <w:t xml:space="preserve"> the </w:t>
      </w:r>
      <w:r w:rsidRPr="00406863">
        <w:rPr>
          <w:rFonts w:ascii="Calibri" w:eastAsia="Times New Roman" w:hAnsi="Calibri" w:cs="Times New Roman"/>
        </w:rPr>
        <w:t xml:space="preserve">care of </w:t>
      </w:r>
      <w:r>
        <w:rPr>
          <w:rFonts w:ascii="Calibri" w:eastAsia="Times New Roman" w:hAnsi="Calibri" w:cs="Times New Roman"/>
        </w:rPr>
        <w:t>HF as an exemplar</w:t>
      </w:r>
      <w:r w:rsidR="00764C62">
        <w:rPr>
          <w:rFonts w:ascii="Calibri" w:eastAsia="Times New Roman" w:hAnsi="Calibri" w:cs="Times New Roman"/>
        </w:rPr>
        <w:t>,</w:t>
      </w:r>
      <w:r>
        <w:rPr>
          <w:rFonts w:ascii="Calibri" w:eastAsia="Times New Roman" w:hAnsi="Calibri" w:cs="Times New Roman"/>
        </w:rPr>
        <w:t xml:space="preserve"> </w:t>
      </w:r>
      <w:r w:rsidRPr="00406863">
        <w:rPr>
          <w:rFonts w:ascii="Calibri" w:eastAsia="Times New Roman" w:hAnsi="Calibri" w:cs="Times New Roman"/>
        </w:rPr>
        <w:t>improvement of which can directly improve comorbidities</w:t>
      </w:r>
      <w:r w:rsidR="00764C62">
        <w:rPr>
          <w:rFonts w:ascii="Calibri" w:eastAsia="Times New Roman" w:hAnsi="Calibri" w:cs="Times New Roman"/>
        </w:rPr>
        <w:t xml:space="preserve"> and </w:t>
      </w:r>
      <w:r w:rsidRPr="00406863">
        <w:rPr>
          <w:rFonts w:ascii="Calibri" w:eastAsia="Times New Roman" w:hAnsi="Calibri" w:cs="Times New Roman"/>
        </w:rPr>
        <w:t xml:space="preserve">can be replicated for </w:t>
      </w:r>
      <w:r w:rsidR="00764C62">
        <w:rPr>
          <w:rFonts w:ascii="Calibri" w:eastAsia="Times New Roman" w:hAnsi="Calibri" w:cs="Times New Roman"/>
        </w:rPr>
        <w:t xml:space="preserve">other </w:t>
      </w:r>
      <w:r w:rsidR="00764C62" w:rsidRPr="00764C62">
        <w:rPr>
          <w:rFonts w:ascii="Calibri" w:eastAsia="Times New Roman" w:hAnsi="Calibri" w:cs="Times New Roman"/>
        </w:rPr>
        <w:t>complex LTCs</w:t>
      </w:r>
      <w:r w:rsidR="00764C62">
        <w:rPr>
          <w:rFonts w:ascii="Calibri" w:eastAsia="Times New Roman" w:hAnsi="Calibri" w:cs="Times New Roman"/>
        </w:rPr>
        <w:t xml:space="preserve">, </w:t>
      </w:r>
      <w:r>
        <w:rPr>
          <w:rFonts w:ascii="Calibri" w:eastAsia="Times New Roman" w:hAnsi="Calibri" w:cs="Times New Roman"/>
        </w:rPr>
        <w:t xml:space="preserve">will provide a blueprint for </w:t>
      </w:r>
      <w:r w:rsidRPr="00406863">
        <w:rPr>
          <w:rFonts w:ascii="Calibri" w:eastAsia="Times New Roman" w:hAnsi="Calibri" w:cs="Times New Roman"/>
        </w:rPr>
        <w:t>build</w:t>
      </w:r>
      <w:r>
        <w:rPr>
          <w:rFonts w:ascii="Calibri" w:eastAsia="Times New Roman" w:hAnsi="Calibri" w:cs="Times New Roman"/>
        </w:rPr>
        <w:t>ing</w:t>
      </w:r>
      <w:r w:rsidRPr="00406863">
        <w:rPr>
          <w:rFonts w:ascii="Calibri" w:eastAsia="Times New Roman" w:hAnsi="Calibri" w:cs="Times New Roman"/>
        </w:rPr>
        <w:t xml:space="preserve"> robus</w:t>
      </w:r>
      <w:r>
        <w:rPr>
          <w:rFonts w:ascii="Calibri" w:eastAsia="Times New Roman" w:hAnsi="Calibri" w:cs="Times New Roman"/>
        </w:rPr>
        <w:t>t provision/ resilience for NHS into the future.</w:t>
      </w:r>
      <w:r w:rsidR="00764C62">
        <w:rPr>
          <w:rFonts w:ascii="Calibri" w:eastAsia="Times New Roman" w:hAnsi="Calibri" w:cs="Times New Roman"/>
        </w:rPr>
        <w:t xml:space="preserve"> </w:t>
      </w:r>
      <w:r w:rsidR="00DD6F2D">
        <w:rPr>
          <w:rFonts w:ascii="Calibri" w:eastAsia="Times New Roman" w:hAnsi="Calibri" w:cs="Times New Roman"/>
        </w:rPr>
        <w:t xml:space="preserve">And it is the </w:t>
      </w:r>
      <w:r w:rsidR="00764C62">
        <w:rPr>
          <w:rFonts w:ascii="Calibri" w:eastAsia="Times New Roman" w:hAnsi="Calibri" w:cs="Times New Roman"/>
        </w:rPr>
        <w:t>HF Specialists</w:t>
      </w:r>
      <w:r w:rsidR="00DD6F2D">
        <w:rPr>
          <w:rFonts w:ascii="Calibri" w:eastAsia="Times New Roman" w:hAnsi="Calibri" w:cs="Times New Roman"/>
        </w:rPr>
        <w:t xml:space="preserve"> who are</w:t>
      </w:r>
      <w:r w:rsidR="00F41434" w:rsidRPr="00F41434">
        <w:rPr>
          <w:rFonts w:ascii="Calibri" w:eastAsia="Times New Roman" w:hAnsi="Calibri" w:cs="Times New Roman"/>
        </w:rPr>
        <w:t xml:space="preserve"> best positioned to guide and advise </w:t>
      </w:r>
      <w:r w:rsidR="00DD6F2D">
        <w:rPr>
          <w:rFonts w:ascii="Calibri" w:eastAsia="Times New Roman" w:hAnsi="Calibri" w:cs="Times New Roman"/>
        </w:rPr>
        <w:t xml:space="preserve">the </w:t>
      </w:r>
      <w:r w:rsidR="00F41434" w:rsidRPr="00F41434">
        <w:rPr>
          <w:rFonts w:ascii="Calibri" w:eastAsia="Times New Roman" w:hAnsi="Calibri" w:cs="Times New Roman"/>
        </w:rPr>
        <w:t xml:space="preserve">practical solutions to </w:t>
      </w:r>
      <w:r w:rsidR="00DD6F2D">
        <w:rPr>
          <w:rFonts w:ascii="Calibri" w:eastAsia="Times New Roman" w:hAnsi="Calibri" w:cs="Times New Roman"/>
        </w:rPr>
        <w:t>HF care.</w:t>
      </w:r>
      <w:r w:rsidR="00F41434" w:rsidRPr="00F41434">
        <w:rPr>
          <w:rFonts w:ascii="Calibri" w:eastAsia="Times New Roman" w:hAnsi="Calibri" w:cs="Times New Roman"/>
        </w:rPr>
        <w:t xml:space="preserve"> </w:t>
      </w:r>
    </w:p>
    <w:p w:rsidR="00DD6F2D" w:rsidRPr="00DD6F2D" w:rsidRDefault="00DD6F2D" w:rsidP="008C0B25">
      <w:pPr>
        <w:spacing w:line="259" w:lineRule="auto"/>
        <w:rPr>
          <w:rFonts w:ascii="Calibri" w:eastAsia="Times New Roman" w:hAnsi="Calibri" w:cs="Times New Roman"/>
          <w:b/>
        </w:rPr>
      </w:pPr>
      <w:r w:rsidRPr="00DD6F2D">
        <w:rPr>
          <w:rFonts w:ascii="Calibri" w:eastAsia="Times New Roman" w:hAnsi="Calibri" w:cs="Times New Roman"/>
          <w:b/>
        </w:rPr>
        <w:t>The Ask:</w:t>
      </w:r>
    </w:p>
    <w:p w:rsidR="00DD6F2D" w:rsidRDefault="00DD6F2D" w:rsidP="00DD6F2D">
      <w:pPr>
        <w:spacing w:line="259" w:lineRule="auto"/>
        <w:rPr>
          <w:rFonts w:ascii="Calibri" w:eastAsia="Times New Roman" w:hAnsi="Calibri" w:cs="Times New Roman"/>
        </w:rPr>
      </w:pPr>
      <w:r>
        <w:rPr>
          <w:rFonts w:ascii="Calibri" w:eastAsia="Times New Roman" w:hAnsi="Calibri" w:cs="Times New Roman"/>
        </w:rPr>
        <w:t>We respectfully ask The Health Foundation to consider funding</w:t>
      </w:r>
      <w:r w:rsidR="00F41434" w:rsidRPr="00F41434">
        <w:rPr>
          <w:rFonts w:ascii="Calibri" w:eastAsia="Times New Roman" w:hAnsi="Calibri" w:cs="Times New Roman"/>
        </w:rPr>
        <w:t xml:space="preserve"> </w:t>
      </w:r>
      <w:r>
        <w:rPr>
          <w:rFonts w:ascii="Calibri" w:eastAsia="Times New Roman" w:hAnsi="Calibri" w:cs="Times New Roman"/>
        </w:rPr>
        <w:t xml:space="preserve">HF Specialists under the aegis of the British Society for Heart Failure to conduct </w:t>
      </w:r>
      <w:r w:rsidR="00F41434" w:rsidRPr="00F41434">
        <w:rPr>
          <w:rFonts w:ascii="Calibri" w:eastAsia="Times New Roman" w:hAnsi="Calibri" w:cs="Times New Roman"/>
        </w:rPr>
        <w:t>a</w:t>
      </w:r>
      <w:r>
        <w:rPr>
          <w:rFonts w:ascii="Calibri" w:eastAsia="Times New Roman" w:hAnsi="Calibri" w:cs="Times New Roman"/>
        </w:rPr>
        <w:t>n exploratory</w:t>
      </w:r>
      <w:r w:rsidR="00F41434" w:rsidRPr="00F41434">
        <w:rPr>
          <w:rFonts w:ascii="Calibri" w:eastAsia="Times New Roman" w:hAnsi="Calibri" w:cs="Times New Roman"/>
        </w:rPr>
        <w:t xml:space="preserve"> study on CoViD</w:t>
      </w:r>
      <w:r w:rsidR="00764C62">
        <w:rPr>
          <w:rFonts w:ascii="Calibri" w:eastAsia="Times New Roman" w:hAnsi="Calibri" w:cs="Times New Roman"/>
        </w:rPr>
        <w:t>-19</w:t>
      </w:r>
      <w:r w:rsidR="00F41434" w:rsidRPr="00F41434">
        <w:rPr>
          <w:rFonts w:ascii="Calibri" w:eastAsia="Times New Roman" w:hAnsi="Calibri" w:cs="Times New Roman"/>
        </w:rPr>
        <w:t xml:space="preserve"> impact on HF pathway</w:t>
      </w:r>
      <w:r w:rsidR="00764C62">
        <w:rPr>
          <w:rFonts w:ascii="Calibri" w:eastAsia="Times New Roman" w:hAnsi="Calibri" w:cs="Times New Roman"/>
        </w:rPr>
        <w:t>s</w:t>
      </w:r>
      <w:r w:rsidR="00F41434" w:rsidRPr="00F41434">
        <w:rPr>
          <w:rFonts w:ascii="Calibri" w:eastAsia="Times New Roman" w:hAnsi="Calibri" w:cs="Times New Roman"/>
        </w:rPr>
        <w:t xml:space="preserve"> based in 3 exemplar sites</w:t>
      </w:r>
      <w:r w:rsidR="00764C62">
        <w:rPr>
          <w:rFonts w:ascii="Calibri" w:eastAsia="Times New Roman" w:hAnsi="Calibri" w:cs="Times New Roman"/>
        </w:rPr>
        <w:t xml:space="preserve">. </w:t>
      </w:r>
      <w:r>
        <w:rPr>
          <w:rFonts w:ascii="Calibri" w:eastAsia="Times New Roman" w:hAnsi="Calibri" w:cs="Times New Roman"/>
        </w:rPr>
        <w:t>We would like to b</w:t>
      </w:r>
      <w:r w:rsidR="00F41434" w:rsidRPr="00764C62">
        <w:rPr>
          <w:rFonts w:ascii="Calibri" w:eastAsia="Times New Roman" w:hAnsi="Calibri" w:cs="Times New Roman"/>
        </w:rPr>
        <w:t xml:space="preserve">egin by focusing on the most intersectional populations in </w:t>
      </w:r>
      <w:r>
        <w:rPr>
          <w:rFonts w:ascii="Calibri" w:eastAsia="Times New Roman" w:hAnsi="Calibri" w:cs="Times New Roman"/>
        </w:rPr>
        <w:t>the 3 selected sites focusing on HF admissions/ index of multiple deprivation/ BAME representations/ CoViD-19 deaths</w:t>
      </w:r>
      <w:r w:rsidR="00F41434" w:rsidRPr="00F41434">
        <w:rPr>
          <w:rFonts w:ascii="Calibri" w:eastAsia="Times New Roman" w:hAnsi="Calibri" w:cs="Times New Roman"/>
        </w:rPr>
        <w:t>:</w:t>
      </w:r>
    </w:p>
    <w:p w:rsidR="00DD6F2D" w:rsidRPr="004D3151" w:rsidRDefault="00DD6F2D" w:rsidP="00DD6F2D">
      <w:pPr>
        <w:spacing w:line="259" w:lineRule="auto"/>
        <w:rPr>
          <w:rFonts w:ascii="Calibri" w:eastAsia="Times New Roman" w:hAnsi="Calibri" w:cs="Times New Roman"/>
          <w:b/>
        </w:rPr>
      </w:pPr>
      <w:r w:rsidRPr="004D3151">
        <w:rPr>
          <w:rFonts w:ascii="Calibri" w:eastAsia="Times New Roman" w:hAnsi="Calibri" w:cs="Times New Roman"/>
          <w:b/>
        </w:rPr>
        <w:t>Methods:</w:t>
      </w:r>
    </w:p>
    <w:p w:rsidR="00F41434" w:rsidRPr="00F41434" w:rsidRDefault="00F41434" w:rsidP="00DD6F2D">
      <w:pPr>
        <w:spacing w:line="259" w:lineRule="auto"/>
        <w:rPr>
          <w:rFonts w:ascii="Calibri" w:eastAsia="Times New Roman" w:hAnsi="Calibri" w:cs="Times New Roman"/>
        </w:rPr>
      </w:pPr>
      <w:r w:rsidRPr="00F41434">
        <w:rPr>
          <w:rFonts w:ascii="Calibri" w:eastAsia="Times New Roman" w:hAnsi="Calibri" w:cs="Times New Roman"/>
        </w:rPr>
        <w:t>Track referrals/ investigations/ outcomes: e.g. how changes in treatment of conditions AF/ ACS etc. has impacted: HF or death</w:t>
      </w:r>
    </w:p>
    <w:p w:rsidR="00F41434" w:rsidRPr="00F41434" w:rsidRDefault="00F41434" w:rsidP="00DD6F2D">
      <w:pPr>
        <w:spacing w:line="259" w:lineRule="auto"/>
        <w:ind w:left="720"/>
        <w:rPr>
          <w:rFonts w:ascii="Calibri" w:eastAsia="Times New Roman" w:hAnsi="Calibri" w:cs="Times New Roman"/>
        </w:rPr>
      </w:pPr>
      <w:r w:rsidRPr="00F41434">
        <w:rPr>
          <w:rFonts w:ascii="Calibri" w:eastAsia="Times New Roman" w:hAnsi="Calibri" w:cs="Times New Roman"/>
        </w:rPr>
        <w:t>Look to build back better referral pathways</w:t>
      </w:r>
    </w:p>
    <w:p w:rsidR="00F41434" w:rsidRPr="00F41434" w:rsidRDefault="00F41434" w:rsidP="00DD6F2D">
      <w:pPr>
        <w:spacing w:line="259" w:lineRule="auto"/>
        <w:ind w:left="720"/>
        <w:rPr>
          <w:rFonts w:ascii="Calibri" w:eastAsia="Times New Roman" w:hAnsi="Calibri" w:cs="Times New Roman"/>
        </w:rPr>
      </w:pPr>
      <w:r w:rsidRPr="00F41434">
        <w:rPr>
          <w:rFonts w:ascii="Calibri" w:eastAsia="Times New Roman" w:hAnsi="Calibri" w:cs="Times New Roman"/>
        </w:rPr>
        <w:t>Primary-secondary</w:t>
      </w:r>
      <w:r w:rsidR="00DD6F2D">
        <w:rPr>
          <w:rFonts w:ascii="Calibri" w:eastAsia="Times New Roman" w:hAnsi="Calibri" w:cs="Times New Roman"/>
        </w:rPr>
        <w:t>-tertiary</w:t>
      </w:r>
      <w:r w:rsidRPr="00F41434">
        <w:rPr>
          <w:rFonts w:ascii="Calibri" w:eastAsia="Times New Roman" w:hAnsi="Calibri" w:cs="Times New Roman"/>
        </w:rPr>
        <w:t xml:space="preserve"> care data linkage</w:t>
      </w:r>
    </w:p>
    <w:p w:rsidR="00F41434" w:rsidRPr="00F41434" w:rsidRDefault="00F41434" w:rsidP="00DD6F2D">
      <w:pPr>
        <w:spacing w:line="259" w:lineRule="auto"/>
        <w:ind w:left="720"/>
        <w:rPr>
          <w:rFonts w:ascii="Calibri" w:eastAsia="Times New Roman" w:hAnsi="Calibri" w:cs="Times New Roman"/>
        </w:rPr>
      </w:pPr>
      <w:r w:rsidRPr="00F41434">
        <w:rPr>
          <w:rFonts w:ascii="Calibri" w:eastAsia="Times New Roman" w:hAnsi="Calibri" w:cs="Times New Roman"/>
        </w:rPr>
        <w:t>Specialist leadership</w:t>
      </w:r>
    </w:p>
    <w:p w:rsidR="00F41434" w:rsidRPr="00F41434" w:rsidRDefault="00F41434" w:rsidP="00DD6F2D">
      <w:pPr>
        <w:spacing w:line="259" w:lineRule="auto"/>
        <w:ind w:left="720"/>
        <w:rPr>
          <w:rFonts w:ascii="Calibri" w:eastAsia="Times New Roman" w:hAnsi="Calibri" w:cs="Times New Roman"/>
        </w:rPr>
      </w:pPr>
      <w:r w:rsidRPr="00F41434">
        <w:rPr>
          <w:rFonts w:ascii="Calibri" w:eastAsia="Times New Roman" w:hAnsi="Calibri" w:cs="Times New Roman"/>
        </w:rPr>
        <w:t>Wider multi-disciplinary team</w:t>
      </w:r>
    </w:p>
    <w:p w:rsidR="004D3151" w:rsidRPr="004D3151" w:rsidRDefault="004D3151" w:rsidP="006F16F1">
      <w:pPr>
        <w:spacing w:line="259" w:lineRule="auto"/>
        <w:rPr>
          <w:rFonts w:ascii="Calibri" w:eastAsia="Times New Roman" w:hAnsi="Calibri" w:cs="Times New Roman"/>
          <w:b/>
        </w:rPr>
      </w:pPr>
      <w:r>
        <w:rPr>
          <w:rFonts w:ascii="Calibri" w:eastAsia="Times New Roman" w:hAnsi="Calibri" w:cs="Times New Roman"/>
          <w:b/>
        </w:rPr>
        <w:t>In conclusion:</w:t>
      </w:r>
    </w:p>
    <w:p w:rsidR="00B301C7" w:rsidRPr="006F16F1" w:rsidRDefault="00B301C7" w:rsidP="00B301C7">
      <w:pPr>
        <w:spacing w:line="259" w:lineRule="auto"/>
        <w:rPr>
          <w:rFonts w:ascii="Calibri" w:eastAsia="Times New Roman" w:hAnsi="Calibri" w:cs="Times New Roman"/>
        </w:rPr>
      </w:pPr>
      <w:r>
        <w:rPr>
          <w:rFonts w:ascii="Calibri" w:eastAsia="Times New Roman" w:hAnsi="Calibri" w:cs="Times New Roman"/>
        </w:rPr>
        <w:t xml:space="preserve">As the UK’s professional association of heart failure specialists, the British Society for Heart Failure </w:t>
      </w:r>
      <w:r w:rsidRPr="006F16F1">
        <w:rPr>
          <w:rFonts w:ascii="Calibri" w:eastAsia="Times New Roman" w:hAnsi="Calibri" w:cs="Times New Roman"/>
        </w:rPr>
        <w:t>truly believe</w:t>
      </w:r>
      <w:r>
        <w:rPr>
          <w:rFonts w:ascii="Calibri" w:eastAsia="Times New Roman" w:hAnsi="Calibri" w:cs="Times New Roman"/>
        </w:rPr>
        <w:t>s</w:t>
      </w:r>
      <w:r w:rsidRPr="006F16F1">
        <w:rPr>
          <w:rFonts w:ascii="Calibri" w:eastAsia="Times New Roman" w:hAnsi="Calibri" w:cs="Times New Roman"/>
        </w:rPr>
        <w:t xml:space="preserve"> tha</w:t>
      </w:r>
      <w:r>
        <w:rPr>
          <w:rFonts w:ascii="Calibri" w:eastAsia="Times New Roman" w:hAnsi="Calibri" w:cs="Times New Roman"/>
        </w:rPr>
        <w:t xml:space="preserve">t by focusing on heart failure </w:t>
      </w:r>
      <w:r w:rsidRPr="006F16F1">
        <w:rPr>
          <w:rFonts w:ascii="Calibri" w:eastAsia="Times New Roman" w:hAnsi="Calibri" w:cs="Times New Roman"/>
        </w:rPr>
        <w:t xml:space="preserve">as one of many LTCs - but one that can affect so many other </w:t>
      </w:r>
      <w:r>
        <w:rPr>
          <w:rFonts w:ascii="Calibri" w:eastAsia="Times New Roman" w:hAnsi="Calibri" w:cs="Times New Roman"/>
        </w:rPr>
        <w:t>outcomes</w:t>
      </w:r>
      <w:r>
        <w:rPr>
          <w:rStyle w:val="EndnoteReference"/>
          <w:rFonts w:ascii="Calibri" w:eastAsia="Times New Roman" w:hAnsi="Calibri"/>
        </w:rPr>
        <w:endnoteReference w:id="16"/>
      </w:r>
      <w:r>
        <w:rPr>
          <w:rFonts w:ascii="Calibri" w:eastAsia="Times New Roman" w:hAnsi="Calibri" w:cs="Times New Roman"/>
          <w:vertAlign w:val="superscript"/>
        </w:rPr>
        <w:t>,</w:t>
      </w:r>
      <w:r>
        <w:rPr>
          <w:rStyle w:val="EndnoteReference"/>
          <w:rFonts w:ascii="Calibri" w:eastAsia="Times New Roman" w:hAnsi="Calibri"/>
        </w:rPr>
        <w:endnoteReference w:id="17"/>
      </w:r>
      <w:r>
        <w:rPr>
          <w:rFonts w:ascii="Calibri" w:eastAsia="Times New Roman" w:hAnsi="Calibri" w:cs="Times New Roman"/>
        </w:rPr>
        <w:t xml:space="preserve"> such as renal impairment and diabetes as well as the relief of symptoms such as breathlessness. W</w:t>
      </w:r>
      <w:r w:rsidRPr="006F16F1">
        <w:rPr>
          <w:rFonts w:ascii="Calibri" w:eastAsia="Times New Roman" w:hAnsi="Calibri" w:cs="Times New Roman"/>
        </w:rPr>
        <w:t xml:space="preserve">e can really shine an empowering light on a direction in which to improve the health of </w:t>
      </w:r>
      <w:r>
        <w:rPr>
          <w:rFonts w:ascii="Calibri" w:eastAsia="Times New Roman" w:hAnsi="Calibri" w:cs="Times New Roman"/>
        </w:rPr>
        <w:t>the</w:t>
      </w:r>
      <w:r w:rsidRPr="006F16F1">
        <w:rPr>
          <w:rFonts w:ascii="Calibri" w:eastAsia="Times New Roman" w:hAnsi="Calibri" w:cs="Times New Roman"/>
        </w:rPr>
        <w:t xml:space="preserve"> nation</w:t>
      </w:r>
      <w:r>
        <w:rPr>
          <w:rFonts w:ascii="Calibri" w:eastAsia="Times New Roman" w:hAnsi="Calibri" w:cs="Times New Roman"/>
        </w:rPr>
        <w:t xml:space="preserve">. </w:t>
      </w:r>
      <w:r w:rsidRPr="00072B58">
        <w:rPr>
          <w:rFonts w:ascii="Calibri" w:eastAsia="Times New Roman" w:hAnsi="Calibri" w:cs="Times New Roman"/>
        </w:rPr>
        <w:t>With or without a pandemic.</w:t>
      </w:r>
      <w:r>
        <w:rPr>
          <w:rFonts w:ascii="Calibri" w:eastAsia="Times New Roman" w:hAnsi="Calibri" w:cs="Times New Roman"/>
        </w:rPr>
        <w:t xml:space="preserve"> I</w:t>
      </w:r>
      <w:r w:rsidRPr="00072B58">
        <w:rPr>
          <w:rFonts w:ascii="Calibri" w:eastAsia="Times New Roman" w:hAnsi="Calibri" w:cs="Times New Roman"/>
        </w:rPr>
        <w:t xml:space="preserve">nvestment </w:t>
      </w:r>
      <w:r>
        <w:rPr>
          <w:rFonts w:ascii="Calibri" w:eastAsia="Times New Roman" w:hAnsi="Calibri" w:cs="Times New Roman"/>
        </w:rPr>
        <w:t xml:space="preserve">in HF </w:t>
      </w:r>
      <w:r w:rsidRPr="00072B58">
        <w:rPr>
          <w:rFonts w:ascii="Calibri" w:eastAsia="Times New Roman" w:hAnsi="Calibri" w:cs="Times New Roman"/>
        </w:rPr>
        <w:t xml:space="preserve">now would bring significant </w:t>
      </w:r>
      <w:r>
        <w:rPr>
          <w:rFonts w:ascii="Calibri" w:eastAsia="Times New Roman" w:hAnsi="Calibri" w:cs="Times New Roman"/>
        </w:rPr>
        <w:t>clinical, social and psychological advantage.</w:t>
      </w:r>
      <w:r w:rsidRPr="006F16F1">
        <w:rPr>
          <w:rFonts w:ascii="Calibri" w:eastAsia="Times New Roman" w:hAnsi="Calibri" w:cs="Times New Roman"/>
        </w:rPr>
        <w:t xml:space="preserve"> </w:t>
      </w:r>
    </w:p>
    <w:p w:rsidR="006F16F1" w:rsidRPr="006F16F1" w:rsidRDefault="006F16F1" w:rsidP="006F16F1">
      <w:pPr>
        <w:spacing w:line="259" w:lineRule="auto"/>
        <w:rPr>
          <w:rFonts w:ascii="Calibri" w:eastAsia="Times New Roman" w:hAnsi="Calibri" w:cs="Times New Roman"/>
          <w:b/>
          <w:bCs/>
        </w:rPr>
      </w:pPr>
      <w:r w:rsidRPr="006F16F1">
        <w:rPr>
          <w:rFonts w:ascii="Calibri" w:eastAsia="Times New Roman" w:hAnsi="Calibri" w:cs="Times New Roman"/>
          <w:b/>
          <w:bCs/>
        </w:rPr>
        <w:t>References:</w:t>
      </w:r>
    </w:p>
    <w:sectPr w:rsidR="006F16F1" w:rsidRPr="006F16F1" w:rsidSect="00CB720E">
      <w:headerReference w:type="default" r:id="rId9"/>
      <w:footerReference w:type="default" r:id="rId10"/>
      <w:pgSz w:w="11906" w:h="16838"/>
      <w:pgMar w:top="2206" w:right="1440" w:bottom="426"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A5" w:rsidRDefault="00A012A5" w:rsidP="00910FC0">
      <w:pPr>
        <w:spacing w:after="0" w:line="240" w:lineRule="auto"/>
      </w:pPr>
      <w:r>
        <w:separator/>
      </w:r>
    </w:p>
  </w:endnote>
  <w:endnote w:type="continuationSeparator" w:id="0">
    <w:p w:rsidR="00A012A5" w:rsidRDefault="00A012A5" w:rsidP="00910FC0">
      <w:pPr>
        <w:spacing w:after="0" w:line="240" w:lineRule="auto"/>
      </w:pPr>
      <w:r>
        <w:continuationSeparator/>
      </w:r>
    </w:p>
  </w:endnote>
  <w:endnote w:id="1">
    <w:p w:rsidR="00D44494" w:rsidRDefault="00D44494" w:rsidP="00D44494">
      <w:pPr>
        <w:pStyle w:val="EndnoteText"/>
      </w:pPr>
      <w:r>
        <w:rPr>
          <w:rStyle w:val="EndnoteReference"/>
        </w:rPr>
        <w:endnoteRef/>
      </w:r>
      <w:r>
        <w:t xml:space="preserve"> </w:t>
      </w:r>
      <w:hyperlink r:id="rId1" w:anchor="tab=tab_1" w:history="1">
        <w:r w:rsidRPr="00D251AF">
          <w:rPr>
            <w:rStyle w:val="Hyperlink"/>
          </w:rPr>
          <w:t>https://www.who.int/health-topics/cardiovascular-diseases/#tab=tab_1</w:t>
        </w:r>
      </w:hyperlink>
      <w:r>
        <w:t xml:space="preserve"> accessed 1</w:t>
      </w:r>
      <w:r w:rsidR="00E054A1">
        <w:t>7</w:t>
      </w:r>
      <w:r>
        <w:t>Dec20</w:t>
      </w:r>
    </w:p>
    <w:p w:rsidR="00D44494" w:rsidRDefault="00D44494" w:rsidP="00D44494">
      <w:pPr>
        <w:pStyle w:val="EndnoteText"/>
      </w:pPr>
    </w:p>
  </w:endnote>
  <w:endnote w:id="2">
    <w:p w:rsidR="00D44494" w:rsidRDefault="00D44494" w:rsidP="00D44494">
      <w:pPr>
        <w:pStyle w:val="EndnoteText"/>
      </w:pPr>
      <w:r>
        <w:rPr>
          <w:rStyle w:val="EndnoteReference"/>
        </w:rPr>
        <w:endnoteRef/>
      </w:r>
      <w:hyperlink r:id="rId2" w:anchor=":~:text=In%20summary%2C%20perfusion%20abnormalities%20are,predominant%20determinant%20of%20heart%20failure" w:history="1">
        <w:r w:rsidRPr="00D251AF">
          <w:rPr>
            <w:rStyle w:val="Hyperlink"/>
          </w:rPr>
          <w:t>https://www.ncbi.nlm.nih.gov/pmc/articles/PMC2350191/#:~:text=In%20summary%2C%20perfusion%20abnormalities%20are,predominant%20determinant%20of%20heart%20failure</w:t>
        </w:r>
      </w:hyperlink>
      <w:r w:rsidRPr="003A17DA">
        <w:t>.</w:t>
      </w:r>
      <w:r>
        <w:t xml:space="preserve"> accessed 1</w:t>
      </w:r>
      <w:r w:rsidR="00E054A1">
        <w:t>7</w:t>
      </w:r>
      <w:r>
        <w:t>Dec20</w:t>
      </w:r>
    </w:p>
  </w:endnote>
  <w:endnote w:id="3">
    <w:p w:rsidR="004F1273" w:rsidRPr="004F1273" w:rsidRDefault="004F1273" w:rsidP="004F1273">
      <w:pPr>
        <w:pStyle w:val="EndnoteText"/>
        <w:ind w:left="360"/>
      </w:pPr>
      <w:r>
        <w:rPr>
          <w:rStyle w:val="EndnoteReference"/>
        </w:rPr>
        <w:endnoteRef/>
      </w:r>
      <w:r>
        <w:t xml:space="preserve"> </w:t>
      </w:r>
      <w:hyperlink r:id="rId3" w:history="1">
        <w:r w:rsidRPr="004F1273">
          <w:rPr>
            <w:rStyle w:val="Hyperlink"/>
          </w:rPr>
          <w:t>https://www.medrxiv.org/content/10.1101/2020.06.10.20127175v1</w:t>
        </w:r>
      </w:hyperlink>
      <w:r w:rsidRPr="004F1273">
        <w:t xml:space="preserve"> (In press at European Journal of Preventive Cardiology)</w:t>
      </w:r>
    </w:p>
    <w:p w:rsidR="004F1273" w:rsidRDefault="004F1273">
      <w:pPr>
        <w:pStyle w:val="EndnoteText"/>
      </w:pPr>
    </w:p>
  </w:endnote>
  <w:endnote w:id="4">
    <w:p w:rsidR="00AC476C" w:rsidRDefault="00AC476C">
      <w:pPr>
        <w:pStyle w:val="EndnoteText"/>
      </w:pPr>
      <w:r>
        <w:rPr>
          <w:rStyle w:val="EndnoteReference"/>
        </w:rPr>
        <w:endnoteRef/>
      </w:r>
      <w:r>
        <w:t xml:space="preserve"> </w:t>
      </w:r>
      <w:hyperlink r:id="rId4" w:history="1">
        <w:r w:rsidRPr="00D251AF">
          <w:rPr>
            <w:rStyle w:val="Hyperlink"/>
          </w:rPr>
          <w:t>https://www.medrxiv.org/content/10.1101/2020.06.10.20127175v1</w:t>
        </w:r>
      </w:hyperlink>
      <w:r>
        <w:t xml:space="preserve"> accessed 1</w:t>
      </w:r>
      <w:r w:rsidR="00E054A1">
        <w:t>7</w:t>
      </w:r>
      <w:r>
        <w:t>Dec20</w:t>
      </w:r>
    </w:p>
    <w:p w:rsidR="00AC476C" w:rsidRDefault="00AC476C">
      <w:pPr>
        <w:pStyle w:val="EndnoteText"/>
      </w:pPr>
    </w:p>
  </w:endnote>
  <w:endnote w:id="5">
    <w:p w:rsidR="000F04F6" w:rsidRDefault="000F04F6">
      <w:pPr>
        <w:pStyle w:val="EndnoteText"/>
      </w:pPr>
      <w:r>
        <w:rPr>
          <w:rStyle w:val="EndnoteReference"/>
        </w:rPr>
        <w:endnoteRef/>
      </w:r>
      <w:hyperlink r:id="rId5" w:history="1">
        <w:r w:rsidRPr="00D251AF">
          <w:rPr>
            <w:rStyle w:val="Hyperlink"/>
          </w:rPr>
          <w:t>https://www.news-medical.net/news/20200929/Study-identifies-thousands-of-deaths-caused-by-heart-disease-and-stroke-during-COVID-19-pandemic.aspx</w:t>
        </w:r>
      </w:hyperlink>
      <w:r>
        <w:t xml:space="preserve"> accessed 1</w:t>
      </w:r>
      <w:r w:rsidR="00E054A1">
        <w:t>7</w:t>
      </w:r>
      <w:r>
        <w:t>Dec20</w:t>
      </w:r>
    </w:p>
    <w:p w:rsidR="000F04F6" w:rsidRDefault="000F04F6">
      <w:pPr>
        <w:pStyle w:val="EndnoteText"/>
      </w:pPr>
      <w:r>
        <w:t xml:space="preserve"> </w:t>
      </w:r>
    </w:p>
  </w:endnote>
  <w:endnote w:id="6">
    <w:p w:rsidR="00066128" w:rsidRDefault="00066128">
      <w:pPr>
        <w:pStyle w:val="EndnoteText"/>
      </w:pPr>
      <w:r>
        <w:rPr>
          <w:rStyle w:val="EndnoteReference"/>
        </w:rPr>
        <w:endnoteRef/>
      </w:r>
      <w:r>
        <w:t xml:space="preserve"> </w:t>
      </w:r>
      <w:hyperlink r:id="rId6" w:history="1">
        <w:r w:rsidRPr="00D251AF">
          <w:rPr>
            <w:rStyle w:val="Hyperlink"/>
          </w:rPr>
          <w:t>https://www.bhf.org.uk/what-we-do/news-from-the-bhf/news-archive/2020/april/drop-in-heart-attack-patients-amidst-coronavirus-outbreak</w:t>
        </w:r>
      </w:hyperlink>
      <w:r>
        <w:t xml:space="preserve"> accessed 1</w:t>
      </w:r>
      <w:r w:rsidR="00E054A1">
        <w:t>7</w:t>
      </w:r>
      <w:r>
        <w:t>Dec20</w:t>
      </w:r>
    </w:p>
    <w:p w:rsidR="00066128" w:rsidRDefault="00066128">
      <w:pPr>
        <w:pStyle w:val="EndnoteText"/>
      </w:pPr>
    </w:p>
  </w:endnote>
  <w:endnote w:id="7">
    <w:p w:rsidR="00AC476C" w:rsidRDefault="00AC476C">
      <w:pPr>
        <w:pStyle w:val="EndnoteText"/>
      </w:pPr>
      <w:r>
        <w:rPr>
          <w:rStyle w:val="EndnoteReference"/>
        </w:rPr>
        <w:endnoteRef/>
      </w:r>
      <w:r>
        <w:t xml:space="preserve"> </w:t>
      </w:r>
      <w:hyperlink r:id="rId7" w:history="1">
        <w:r w:rsidRPr="00D251AF">
          <w:rPr>
            <w:rStyle w:val="Hyperlink"/>
          </w:rPr>
          <w:t>https://www.nicor.org.uk/wp-content/uploads/2020/09/NICOR-COVID-2020-Report-FINAL.pdf</w:t>
        </w:r>
      </w:hyperlink>
    </w:p>
    <w:p w:rsidR="00AC476C" w:rsidRDefault="00AC476C">
      <w:pPr>
        <w:pStyle w:val="EndnoteText"/>
      </w:pPr>
    </w:p>
  </w:endnote>
  <w:endnote w:id="8">
    <w:p w:rsidR="004A6422" w:rsidRDefault="004A6422">
      <w:pPr>
        <w:pStyle w:val="EndnoteText"/>
      </w:pPr>
      <w:r>
        <w:rPr>
          <w:rStyle w:val="EndnoteReference"/>
        </w:rPr>
        <w:endnoteRef/>
      </w:r>
      <w:r>
        <w:t xml:space="preserve"> </w:t>
      </w:r>
      <w:hyperlink r:id="rId8" w:history="1">
        <w:r w:rsidRPr="00D251AF">
          <w:rPr>
            <w:rStyle w:val="Hyperlink"/>
          </w:rPr>
          <w:t>https://www.medrxiv.org/content/10.1101/2020.10.03.20205328v1</w:t>
        </w:r>
      </w:hyperlink>
      <w:r>
        <w:t xml:space="preserve"> accessed 1</w:t>
      </w:r>
      <w:r w:rsidR="00E054A1">
        <w:t>7</w:t>
      </w:r>
      <w:r>
        <w:t>Dec20</w:t>
      </w:r>
    </w:p>
  </w:endnote>
  <w:endnote w:id="9">
    <w:p w:rsidR="004F1273" w:rsidRPr="004F1273" w:rsidRDefault="004F1273" w:rsidP="00E054A1">
      <w:pPr>
        <w:pStyle w:val="EndnoteText"/>
      </w:pPr>
      <w:r>
        <w:rPr>
          <w:rStyle w:val="EndnoteReference"/>
        </w:rPr>
        <w:endnoteRef/>
      </w:r>
      <w:r>
        <w:t xml:space="preserve"> </w:t>
      </w:r>
      <w:hyperlink r:id="rId9" w:history="1">
        <w:r w:rsidRPr="004F1273">
          <w:rPr>
            <w:rStyle w:val="Hyperlink"/>
          </w:rPr>
          <w:t>https://heart.bmj.com/content/106/24/1890</w:t>
        </w:r>
      </w:hyperlink>
      <w:r w:rsidRPr="004F1273">
        <w:t xml:space="preserve"> </w:t>
      </w:r>
    </w:p>
    <w:p w:rsidR="004F1273" w:rsidRDefault="004F1273">
      <w:pPr>
        <w:pStyle w:val="EndnoteText"/>
      </w:pPr>
    </w:p>
  </w:endnote>
  <w:endnote w:id="10">
    <w:p w:rsidR="000F04F6" w:rsidRDefault="000F04F6">
      <w:pPr>
        <w:pStyle w:val="EndnoteText"/>
      </w:pPr>
      <w:r>
        <w:rPr>
          <w:rStyle w:val="EndnoteReference"/>
        </w:rPr>
        <w:endnoteRef/>
      </w:r>
      <w:r>
        <w:t xml:space="preserve"> </w:t>
      </w:r>
      <w:hyperlink r:id="rId10" w:history="1">
        <w:r w:rsidRPr="00D251AF">
          <w:rPr>
            <w:rStyle w:val="Hyperlink"/>
          </w:rPr>
          <w:t>https://academic.oup.com/ehjqcco/advance-article/doi/10.1093/ehjqcco/qcaa079/5932442</w:t>
        </w:r>
      </w:hyperlink>
      <w:r>
        <w:t xml:space="preserve"> accessed 1</w:t>
      </w:r>
      <w:r w:rsidR="00E054A1">
        <w:t>7</w:t>
      </w:r>
      <w:r>
        <w:t>Dec20</w:t>
      </w:r>
    </w:p>
    <w:p w:rsidR="000F04F6" w:rsidRDefault="000F04F6">
      <w:pPr>
        <w:pStyle w:val="EndnoteText"/>
      </w:pPr>
    </w:p>
  </w:endnote>
  <w:endnote w:id="11">
    <w:p w:rsidR="00BD34F7" w:rsidRDefault="00BD34F7" w:rsidP="00BD34F7">
      <w:pPr>
        <w:pStyle w:val="EndnoteText"/>
      </w:pPr>
      <w:r>
        <w:rPr>
          <w:rStyle w:val="EndnoteReference"/>
        </w:rPr>
        <w:endnoteRef/>
      </w:r>
      <w:r>
        <w:t xml:space="preserve"> </w:t>
      </w:r>
      <w:hyperlink r:id="rId11" w:history="1">
        <w:r>
          <w:rPr>
            <w:rStyle w:val="Hyperlink1"/>
          </w:rPr>
          <w:t>https://onlinelibrary.wiley.com/doi/10.1002/ejhf.1871</w:t>
        </w:r>
      </w:hyperlink>
      <w:r>
        <w:t xml:space="preserve">  accessed </w:t>
      </w:r>
      <w:r w:rsidR="00066128">
        <w:t>1</w:t>
      </w:r>
      <w:r w:rsidR="00E054A1">
        <w:t>7</w:t>
      </w:r>
      <w:r w:rsidR="00066128">
        <w:t>Dec</w:t>
      </w:r>
      <w:r>
        <w:t>20</w:t>
      </w:r>
    </w:p>
    <w:p w:rsidR="00BD34F7" w:rsidRDefault="00BD34F7" w:rsidP="00BD34F7">
      <w:pPr>
        <w:pStyle w:val="EndnoteText"/>
      </w:pPr>
    </w:p>
  </w:endnote>
  <w:endnote w:id="12">
    <w:p w:rsidR="00066128" w:rsidRDefault="00066128">
      <w:pPr>
        <w:pStyle w:val="EndnoteText"/>
      </w:pPr>
      <w:r>
        <w:rPr>
          <w:rStyle w:val="EndnoteReference"/>
        </w:rPr>
        <w:endnoteRef/>
      </w:r>
      <w:r>
        <w:t xml:space="preserve"> </w:t>
      </w:r>
      <w:hyperlink r:id="rId12" w:history="1">
        <w:r w:rsidRPr="00D251AF">
          <w:rPr>
            <w:rStyle w:val="Hyperlink"/>
          </w:rPr>
          <w:t>https://www.nicor.org.uk/wp-content/uploads/2020/09/NICOR-COVID-2020-Report-FINAL.pdf</w:t>
        </w:r>
      </w:hyperlink>
    </w:p>
    <w:p w:rsidR="00066128" w:rsidRDefault="00066128">
      <w:pPr>
        <w:pStyle w:val="EndnoteText"/>
      </w:pPr>
    </w:p>
  </w:endnote>
  <w:endnote w:id="13">
    <w:p w:rsidR="004F1273" w:rsidRPr="004F1273" w:rsidRDefault="004F1273" w:rsidP="004F1273">
      <w:pPr>
        <w:pStyle w:val="EndnoteText"/>
      </w:pPr>
      <w:r>
        <w:rPr>
          <w:rStyle w:val="EndnoteReference"/>
        </w:rPr>
        <w:endnoteRef/>
      </w:r>
      <w:r>
        <w:t xml:space="preserve"> </w:t>
      </w:r>
      <w:hyperlink r:id="rId13" w:history="1">
        <w:r w:rsidRPr="004F1273">
          <w:rPr>
            <w:rStyle w:val="Hyperlink"/>
          </w:rPr>
          <w:t>https://bmjopen.bmj.com/content/bmjopen/10/11/e043828.full.pdf</w:t>
        </w:r>
      </w:hyperlink>
      <w:r w:rsidRPr="004F1273">
        <w:t xml:space="preserve"> </w:t>
      </w:r>
    </w:p>
    <w:p w:rsidR="004F1273" w:rsidRDefault="004F1273">
      <w:pPr>
        <w:pStyle w:val="EndnoteText"/>
      </w:pPr>
    </w:p>
  </w:endnote>
  <w:endnote w:id="14">
    <w:p w:rsidR="00F41434" w:rsidRDefault="00F41434" w:rsidP="00F41434">
      <w:pPr>
        <w:pStyle w:val="EndnoteText"/>
      </w:pPr>
      <w:r>
        <w:rPr>
          <w:rStyle w:val="EndnoteReference"/>
        </w:rPr>
        <w:endnoteRef/>
      </w:r>
      <w:r>
        <w:t xml:space="preserve"> </w:t>
      </w:r>
      <w:hyperlink r:id="rId14" w:history="1">
        <w:r w:rsidRPr="001566FF">
          <w:rPr>
            <w:rStyle w:val="Hyperlink1"/>
          </w:rPr>
          <w:t>https://www.bhf.org.uk/what-we-do/news-from-the-bhf/contact-the-press-office/facts-and-figures</w:t>
        </w:r>
      </w:hyperlink>
      <w:r>
        <w:t xml:space="preserve"> accessed 1</w:t>
      </w:r>
      <w:r w:rsidR="00E054A1">
        <w:t>7</w:t>
      </w:r>
      <w:r>
        <w:t>Dec20</w:t>
      </w:r>
    </w:p>
    <w:p w:rsidR="00F41434" w:rsidRDefault="00F41434" w:rsidP="00F41434">
      <w:pPr>
        <w:pStyle w:val="EndnoteText"/>
      </w:pPr>
    </w:p>
  </w:endnote>
  <w:endnote w:id="15">
    <w:p w:rsidR="00F41434" w:rsidRDefault="00F41434" w:rsidP="00F41434">
      <w:pPr>
        <w:pStyle w:val="EndnoteText"/>
      </w:pPr>
      <w:r>
        <w:rPr>
          <w:rStyle w:val="EndnoteReference"/>
        </w:rPr>
        <w:endnoteRef/>
      </w:r>
      <w:r>
        <w:t xml:space="preserve"> </w:t>
      </w:r>
      <w:hyperlink r:id="rId15" w:history="1">
        <w:r w:rsidRPr="00D251AF">
          <w:rPr>
            <w:rStyle w:val="Hyperlink"/>
          </w:rPr>
          <w:t>https://www.medrxiv.org/content/10.1101/2020.10.03.20205328v1</w:t>
        </w:r>
      </w:hyperlink>
    </w:p>
    <w:p w:rsidR="00F41434" w:rsidRDefault="00F41434" w:rsidP="00F41434">
      <w:pPr>
        <w:pStyle w:val="EndnoteText"/>
      </w:pPr>
      <w:r>
        <w:t xml:space="preserve"> Accessed 1</w:t>
      </w:r>
      <w:r w:rsidR="00E054A1">
        <w:t>7</w:t>
      </w:r>
      <w:r>
        <w:t>Dec20</w:t>
      </w:r>
    </w:p>
  </w:endnote>
  <w:endnote w:id="16">
    <w:p w:rsidR="00B301C7" w:rsidRDefault="00B301C7" w:rsidP="00B301C7">
      <w:pPr>
        <w:pStyle w:val="EndnoteText"/>
        <w:rPr>
          <w:rStyle w:val="Hyperlink"/>
        </w:rPr>
      </w:pPr>
      <w:r>
        <w:rPr>
          <w:rStyle w:val="EndnoteReference"/>
        </w:rPr>
        <w:endnoteRef/>
      </w:r>
      <w:hyperlink r:id="rId16" w:history="1">
        <w:r w:rsidRPr="00AB38E3">
          <w:rPr>
            <w:rStyle w:val="Hyperlink"/>
          </w:rPr>
          <w:t>https://www.acc.org/latest-in-cardiology/clinical-trials/2020/08/28/16/12/emperor-reduced</w:t>
        </w:r>
      </w:hyperlink>
      <w:r>
        <w:rPr>
          <w:rStyle w:val="Hyperlink"/>
        </w:rPr>
        <w:t xml:space="preserve"> </w:t>
      </w:r>
    </w:p>
    <w:p w:rsidR="00B301C7" w:rsidRDefault="00B301C7" w:rsidP="00B301C7">
      <w:pPr>
        <w:pStyle w:val="EndnoteText"/>
      </w:pPr>
      <w:r>
        <w:t xml:space="preserve"> </w:t>
      </w:r>
    </w:p>
  </w:endnote>
  <w:endnote w:id="17">
    <w:p w:rsidR="00B301C7" w:rsidRDefault="00B301C7" w:rsidP="00B301C7">
      <w:pPr>
        <w:pStyle w:val="EndnoteText"/>
      </w:pPr>
      <w:r>
        <w:rPr>
          <w:rStyle w:val="EndnoteReference"/>
        </w:rPr>
        <w:endnoteRef/>
      </w:r>
      <w:r>
        <w:t xml:space="preserve"> </w:t>
      </w:r>
      <w:hyperlink r:id="rId17" w:history="1">
        <w:r w:rsidRPr="00AB38E3">
          <w:rPr>
            <w:rStyle w:val="Hyperlink"/>
          </w:rPr>
          <w:t>https://www.nejm.org/doi/full/10.1056/NEJMoa1911303</w:t>
        </w:r>
      </w:hyperlink>
    </w:p>
    <w:p w:rsidR="00B301C7" w:rsidRDefault="00B301C7" w:rsidP="00B301C7">
      <w:pPr>
        <w:pStyle w:val="EndnoteText"/>
      </w:pPr>
      <w:r>
        <w:t>Accessed 17Dec20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leway Medium">
    <w:altName w:val="Trebuchet MS"/>
    <w:panose1 w:val="020B0603030101060003"/>
    <w:charset w:val="00"/>
    <w:family w:val="swiss"/>
    <w:pitch w:val="variable"/>
    <w:sig w:usb0="A00002FF" w:usb1="5000205B" w:usb2="00000000" w:usb3="00000000" w:csb0="00000097"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43" w:rsidRDefault="00BF3333" w:rsidP="003A52D5">
    <w:pPr>
      <w:pStyle w:val="Footer"/>
      <w:rPr>
        <w:rFonts w:ascii="Raleway Medium" w:hAnsi="Raleway Medium"/>
        <w:color w:val="CC0000"/>
        <w:sz w:val="18"/>
        <w:szCs w:val="18"/>
      </w:rPr>
    </w:pPr>
    <w:r>
      <w:rPr>
        <w:rFonts w:ascii="Raleway Medium" w:hAnsi="Raleway Medium"/>
        <w:noProof/>
        <w:color w:val="CC0000"/>
        <w:sz w:val="18"/>
        <w:szCs w:val="18"/>
        <w:lang w:eastAsia="en-GB"/>
      </w:rPr>
      <mc:AlternateContent>
        <mc:Choice Requires="wps">
          <w:drawing>
            <wp:anchor distT="0" distB="0" distL="114300" distR="114300" simplePos="0" relativeHeight="251659264" behindDoc="1" locked="0" layoutInCell="1" allowOverlap="1" wp14:anchorId="45CA325E" wp14:editId="6DB6AAA0">
              <wp:simplePos x="0" y="0"/>
              <wp:positionH relativeFrom="margin">
                <wp:posOffset>30480</wp:posOffset>
              </wp:positionH>
              <wp:positionV relativeFrom="page">
                <wp:posOffset>9410700</wp:posOffset>
              </wp:positionV>
              <wp:extent cx="5715000" cy="7620"/>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5715000" cy="76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055F9" id="Straight Connector 1"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page" from="2.4pt,741pt" to="452.4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" strokecolor="red" strokeweight=".5pt">
              <v:stroke joinstyle="miter"/>
              <w10:wrap anchorx="margin" anchory="page"/>
            </v:line>
          </w:pict>
        </mc:Fallback>
      </mc:AlternateContent>
    </w:r>
  </w:p>
  <w:p w:rsidR="00D87A5B" w:rsidRPr="00DC725A" w:rsidRDefault="00D87A5B" w:rsidP="00D87A5B">
    <w:pPr>
      <w:pStyle w:val="Footer"/>
      <w:rPr>
        <w:sz w:val="18"/>
        <w:szCs w:val="18"/>
      </w:rPr>
    </w:pPr>
    <w:r w:rsidRPr="00DC725A">
      <w:rPr>
        <w:sz w:val="18"/>
        <w:szCs w:val="18"/>
      </w:rPr>
      <w:t>Registered in England</w:t>
    </w:r>
    <w:r w:rsidRPr="00DC725A">
      <w:rPr>
        <w:sz w:val="18"/>
        <w:szCs w:val="18"/>
      </w:rPr>
      <w:tab/>
      <w:t>British Society for Heart Failure</w:t>
    </w:r>
    <w:r w:rsidRPr="00DC725A">
      <w:rPr>
        <w:sz w:val="18"/>
        <w:szCs w:val="18"/>
      </w:rPr>
      <w:tab/>
    </w:r>
    <w:r w:rsidR="00191CA3">
      <w:rPr>
        <w:sz w:val="18"/>
        <w:szCs w:val="18"/>
      </w:rPr>
      <w:t xml:space="preserve">BSH </w:t>
    </w:r>
  </w:p>
  <w:p w:rsidR="00D87A5B" w:rsidRPr="00DC725A" w:rsidRDefault="00D87A5B" w:rsidP="00D87A5B">
    <w:pPr>
      <w:pStyle w:val="Footer"/>
      <w:rPr>
        <w:sz w:val="18"/>
        <w:szCs w:val="18"/>
      </w:rPr>
    </w:pPr>
    <w:r w:rsidRPr="00DC725A">
      <w:rPr>
        <w:sz w:val="18"/>
        <w:szCs w:val="18"/>
      </w:rPr>
      <w:t>Registered Of</w:t>
    </w:r>
    <w:r w:rsidR="00DC725A" w:rsidRPr="00DC725A">
      <w:rPr>
        <w:sz w:val="18"/>
        <w:szCs w:val="18"/>
      </w:rPr>
      <w:t xml:space="preserve">fice </w:t>
    </w:r>
    <w:r w:rsidR="00DC725A" w:rsidRPr="00DC725A">
      <w:rPr>
        <w:sz w:val="18"/>
        <w:szCs w:val="18"/>
      </w:rPr>
      <w:tab/>
      <w:t>Registered Charity No</w:t>
    </w:r>
    <w:r w:rsidRPr="00DC725A">
      <w:rPr>
        <w:sz w:val="18"/>
        <w:szCs w:val="18"/>
      </w:rPr>
      <w:t xml:space="preserve">: </w:t>
    </w:r>
    <w:r w:rsidR="00DC725A" w:rsidRPr="00DC725A">
      <w:rPr>
        <w:sz w:val="18"/>
      </w:rPr>
      <w:t>1075720</w:t>
    </w:r>
    <w:r w:rsidRPr="00DC725A">
      <w:rPr>
        <w:sz w:val="18"/>
        <w:szCs w:val="18"/>
      </w:rPr>
      <w:tab/>
    </w:r>
    <w:r w:rsidR="00180BEB">
      <w:rPr>
        <w:sz w:val="18"/>
        <w:szCs w:val="18"/>
      </w:rPr>
      <w:t xml:space="preserve">Registered </w:t>
    </w:r>
    <w:r w:rsidRPr="00DC725A">
      <w:rPr>
        <w:sz w:val="18"/>
        <w:szCs w:val="18"/>
      </w:rPr>
      <w:t>Company No: 12582222</w:t>
    </w:r>
  </w:p>
  <w:p w:rsidR="00D87A5B" w:rsidRPr="00DC725A" w:rsidRDefault="00D87A5B" w:rsidP="00D87A5B">
    <w:pPr>
      <w:pStyle w:val="Footer"/>
      <w:rPr>
        <w:sz w:val="18"/>
        <w:szCs w:val="18"/>
      </w:rPr>
    </w:pPr>
    <w:r w:rsidRPr="00DC725A">
      <w:rPr>
        <w:sz w:val="18"/>
        <w:szCs w:val="18"/>
      </w:rPr>
      <w:t>33 Cavendish Square</w:t>
    </w:r>
    <w:r w:rsidRPr="00DC725A">
      <w:rPr>
        <w:sz w:val="18"/>
        <w:szCs w:val="18"/>
      </w:rPr>
      <w:tab/>
    </w:r>
    <w:r w:rsidR="00DC725A" w:rsidRPr="00DC725A">
      <w:rPr>
        <w:sz w:val="18"/>
        <w:szCs w:val="18"/>
      </w:rPr>
      <w:t>Registered Company No: 3767312</w:t>
    </w:r>
    <w:r w:rsidR="00DC725A" w:rsidRPr="00DC725A">
      <w:rPr>
        <w:sz w:val="18"/>
      </w:rPr>
      <w:t xml:space="preserve">  </w:t>
    </w:r>
  </w:p>
  <w:p w:rsidR="00D87A5B" w:rsidRPr="00DC725A" w:rsidRDefault="00D87A5B" w:rsidP="00D87A5B">
    <w:pPr>
      <w:pStyle w:val="Footer"/>
      <w:rPr>
        <w:sz w:val="18"/>
        <w:szCs w:val="18"/>
      </w:rPr>
    </w:pPr>
    <w:r w:rsidRPr="00DC725A">
      <w:rPr>
        <w:sz w:val="18"/>
        <w:szCs w:val="18"/>
      </w:rPr>
      <w:t xml:space="preserve">London </w:t>
    </w:r>
    <w:r w:rsidRPr="00DC725A">
      <w:rPr>
        <w:sz w:val="18"/>
        <w:szCs w:val="18"/>
      </w:rPr>
      <w:tab/>
    </w:r>
    <w:r w:rsidRPr="00DC725A">
      <w:rPr>
        <w:sz w:val="18"/>
        <w:szCs w:val="18"/>
      </w:rPr>
      <w:tab/>
    </w:r>
  </w:p>
  <w:p w:rsidR="00D87A5B" w:rsidRPr="00DC725A" w:rsidRDefault="00D87A5B" w:rsidP="00D87A5B">
    <w:pPr>
      <w:pStyle w:val="Footer"/>
      <w:rPr>
        <w:sz w:val="18"/>
        <w:szCs w:val="18"/>
      </w:rPr>
    </w:pPr>
    <w:r w:rsidRPr="00DC725A">
      <w:rPr>
        <w:sz w:val="18"/>
        <w:szCs w:val="18"/>
      </w:rPr>
      <w:t>W1G 0PW</w:t>
    </w:r>
    <w:r w:rsidRPr="00DC725A">
      <w:rPr>
        <w:sz w:val="18"/>
        <w:szCs w:val="18"/>
      </w:rPr>
      <w:tab/>
    </w:r>
    <w:r w:rsidRPr="00DC725A">
      <w:rPr>
        <w:sz w:val="18"/>
        <w:szCs w:val="18"/>
      </w:rPr>
      <w:tab/>
      <w:t>Telephone: 020 3606 0798</w:t>
    </w:r>
  </w:p>
  <w:p w:rsidR="00D87A5B" w:rsidRDefault="00D87A5B" w:rsidP="00D87A5B">
    <w:pPr>
      <w:pStyle w:val="Footer"/>
      <w:rPr>
        <w:sz w:val="18"/>
        <w:szCs w:val="18"/>
      </w:rPr>
    </w:pPr>
    <w:r w:rsidRPr="00DC725A">
      <w:rPr>
        <w:sz w:val="18"/>
        <w:szCs w:val="18"/>
      </w:rPr>
      <w:tab/>
    </w:r>
    <w:r w:rsidRPr="00DC725A">
      <w:rPr>
        <w:sz w:val="18"/>
        <w:szCs w:val="18"/>
      </w:rPr>
      <w:tab/>
      <w:t xml:space="preserve">Email: </w:t>
    </w:r>
    <w:hyperlink r:id="rId1" w:history="1">
      <w:r>
        <w:rPr>
          <w:rStyle w:val="Hyperlink"/>
          <w:sz w:val="18"/>
          <w:szCs w:val="18"/>
        </w:rPr>
        <w:t>info@bsh.org.uk</w:t>
      </w:r>
    </w:hyperlink>
  </w:p>
  <w:p w:rsidR="00D82873" w:rsidRPr="009D203F" w:rsidRDefault="000D2E15" w:rsidP="003A52D5">
    <w:pPr>
      <w:pStyle w:val="Footer"/>
      <w:rPr>
        <w:sz w:val="18"/>
        <w:szCs w:val="18"/>
      </w:rPr>
    </w:pPr>
    <w:r>
      <w:rPr>
        <w:sz w:val="18"/>
        <w:szCs w:val="18"/>
      </w:rPr>
      <w:t>VAT No: GB 350 063145</w:t>
    </w:r>
    <w:r w:rsidR="00D87A5B">
      <w:rPr>
        <w:sz w:val="18"/>
        <w:szCs w:val="18"/>
      </w:rPr>
      <w:tab/>
    </w:r>
    <w:r w:rsidR="00D87A5B">
      <w:rPr>
        <w:sz w:val="18"/>
        <w:szCs w:val="18"/>
      </w:rPr>
      <w:tab/>
    </w:r>
    <w:hyperlink r:id="rId2" w:history="1">
      <w:r w:rsidR="00D87A5B">
        <w:rPr>
          <w:rStyle w:val="Hyperlink"/>
          <w:sz w:val="18"/>
          <w:szCs w:val="18"/>
        </w:rPr>
        <w:t>https://www.bsh.org.uk</w:t>
      </w:r>
    </w:hyperlink>
  </w:p>
  <w:p w:rsidR="003A52D5" w:rsidRDefault="003A52D5">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A5" w:rsidRDefault="00A012A5" w:rsidP="00910FC0">
      <w:pPr>
        <w:spacing w:after="0" w:line="240" w:lineRule="auto"/>
      </w:pPr>
      <w:r>
        <w:separator/>
      </w:r>
    </w:p>
  </w:footnote>
  <w:footnote w:type="continuationSeparator" w:id="0">
    <w:p w:rsidR="00A012A5" w:rsidRDefault="00A012A5" w:rsidP="00910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0B" w:rsidRDefault="00E9350B" w:rsidP="00E9350B">
    <w:pPr>
      <w:pStyle w:val="Header"/>
      <w:jc w:val="center"/>
    </w:pPr>
  </w:p>
  <w:p w:rsidR="000633B8" w:rsidRDefault="00E9350B" w:rsidP="00E9350B">
    <w:pPr>
      <w:pStyle w:val="Header"/>
      <w:tabs>
        <w:tab w:val="left" w:pos="1320"/>
      </w:tabs>
      <w:jc w:val="center"/>
    </w:pPr>
    <w:r>
      <w:rPr>
        <w:noProof/>
        <w:lang w:eastAsia="en-GB"/>
      </w:rPr>
      <w:drawing>
        <wp:inline distT="0" distB="0" distL="0" distR="0" wp14:anchorId="3DFF0FA0">
          <wp:extent cx="1335405"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9F2"/>
    <w:multiLevelType w:val="hybridMultilevel"/>
    <w:tmpl w:val="2928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63D2A"/>
    <w:multiLevelType w:val="hybridMultilevel"/>
    <w:tmpl w:val="74848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45632"/>
    <w:multiLevelType w:val="hybridMultilevel"/>
    <w:tmpl w:val="D368EE8A"/>
    <w:lvl w:ilvl="0" w:tplc="7DD275B2">
      <w:numFmt w:val="bullet"/>
      <w:lvlText w:val="-"/>
      <w:lvlJc w:val="left"/>
      <w:pPr>
        <w:ind w:left="1080" w:hanging="360"/>
      </w:pPr>
      <w:rPr>
        <w:rFonts w:ascii="Calibri" w:eastAsia="Times New Roman" w:hAnsi="Calibri"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D2200F"/>
    <w:multiLevelType w:val="hybridMultilevel"/>
    <w:tmpl w:val="8536F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85C33"/>
    <w:multiLevelType w:val="hybridMultilevel"/>
    <w:tmpl w:val="9634DE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0686DB7"/>
    <w:multiLevelType w:val="hybridMultilevel"/>
    <w:tmpl w:val="193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5C61"/>
    <w:multiLevelType w:val="hybridMultilevel"/>
    <w:tmpl w:val="97E4946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9107B"/>
    <w:multiLevelType w:val="hybridMultilevel"/>
    <w:tmpl w:val="BF383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22E4C"/>
    <w:multiLevelType w:val="hybridMultilevel"/>
    <w:tmpl w:val="A17E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75EE7"/>
    <w:multiLevelType w:val="hybridMultilevel"/>
    <w:tmpl w:val="686C8F12"/>
    <w:lvl w:ilvl="0" w:tplc="36A483A0">
      <w:start w:val="1"/>
      <w:numFmt w:val="lowerRoman"/>
      <w:lvlText w:val="(%1)"/>
      <w:lvlJc w:val="left"/>
      <w:pPr>
        <w:ind w:left="1287" w:hanging="720"/>
      </w:pPr>
      <w:rPr>
        <w:rFonts w:ascii="Calibri" w:hAnsi="Calibri" w:hint="default"/>
        <w:sz w:val="20"/>
        <w:szCs w:val="20"/>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0" w15:restartNumberingAfterBreak="0">
    <w:nsid w:val="3A2E484A"/>
    <w:multiLevelType w:val="hybridMultilevel"/>
    <w:tmpl w:val="2406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7"/>
    <w:multiLevelType w:val="hybridMultilevel"/>
    <w:tmpl w:val="3AD2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F3444"/>
    <w:multiLevelType w:val="multilevel"/>
    <w:tmpl w:val="A882F31A"/>
    <w:lvl w:ilvl="0">
      <w:start w:val="1"/>
      <w:numFmt w:val="decimal"/>
      <w:lvlText w:val="%1."/>
      <w:lvlJc w:val="left"/>
      <w:pPr>
        <w:ind w:left="454" w:hanging="454"/>
      </w:pPr>
      <w:rPr>
        <w:rFonts w:hint="default"/>
        <w:b w:val="0"/>
      </w:rPr>
    </w:lvl>
    <w:lvl w:ilvl="1">
      <w:start w:val="1"/>
      <w:numFmt w:val="lowerLetter"/>
      <w:lvlText w:val="%2."/>
      <w:lvlJc w:val="left"/>
      <w:pPr>
        <w:ind w:left="454" w:hanging="454"/>
      </w:pPr>
      <w:rPr>
        <w:rFonts w:hint="default"/>
        <w:b w:val="0"/>
      </w:rPr>
    </w:lvl>
    <w:lvl w:ilvl="2">
      <w:start w:val="1"/>
      <w:numFmt w:val="none"/>
      <w:lvlText w:val="1.1 "/>
      <w:lvlJc w:val="left"/>
      <w:pPr>
        <w:ind w:left="794" w:hanging="794"/>
      </w:pPr>
      <w:rPr>
        <w:rFonts w:hint="default"/>
      </w:rPr>
    </w:lvl>
    <w:lvl w:ilvl="3">
      <w:start w:val="1"/>
      <w:numFmt w:val="none"/>
      <w:lvlText w:val="(i)"/>
      <w:lvlJc w:val="left"/>
      <w:pPr>
        <w:ind w:left="851" w:hanging="79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7ED2419"/>
    <w:multiLevelType w:val="hybridMultilevel"/>
    <w:tmpl w:val="5184B618"/>
    <w:lvl w:ilvl="0" w:tplc="33769D92">
      <w:start w:val="2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F06EA"/>
    <w:multiLevelType w:val="multilevel"/>
    <w:tmpl w:val="8D044D38"/>
    <w:lvl w:ilvl="0">
      <w:start w:val="12"/>
      <w:numFmt w:val="decimal"/>
      <w:lvlText w:val="%1"/>
      <w:lvlJc w:val="left"/>
      <w:pPr>
        <w:tabs>
          <w:tab w:val="num" w:pos="1440"/>
        </w:tabs>
        <w:ind w:left="1440" w:hanging="1440"/>
      </w:pPr>
      <w:rPr>
        <w:rFonts w:hint="default"/>
      </w:rPr>
    </w:lvl>
    <w:lvl w:ilvl="1">
      <w:start w:val="1"/>
      <w:numFmt w:val="decimal"/>
      <w:lvlText w:val="%1.%2"/>
      <w:lvlJc w:val="left"/>
      <w:pPr>
        <w:tabs>
          <w:tab w:val="num" w:pos="1800"/>
        </w:tabs>
        <w:ind w:left="1800" w:hanging="1440"/>
      </w:pPr>
      <w:rPr>
        <w:rFonts w:hint="default"/>
      </w:rPr>
    </w:lvl>
    <w:lvl w:ilvl="2">
      <w:start w:val="1"/>
      <w:numFmt w:val="decimal"/>
      <w:lvlText w:val="%1.%2."/>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7860025"/>
    <w:multiLevelType w:val="hybridMultilevel"/>
    <w:tmpl w:val="45B81186"/>
    <w:lvl w:ilvl="0" w:tplc="B1FEF62A">
      <w:start w:val="1"/>
      <w:numFmt w:val="lowerRoman"/>
      <w:lvlText w:val="(%1)"/>
      <w:lvlJc w:val="left"/>
      <w:pPr>
        <w:ind w:left="1429" w:hanging="72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6" w15:restartNumberingAfterBreak="0">
    <w:nsid w:val="5B2E4C59"/>
    <w:multiLevelType w:val="hybridMultilevel"/>
    <w:tmpl w:val="5D66A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04834"/>
    <w:multiLevelType w:val="hybridMultilevel"/>
    <w:tmpl w:val="79ECE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6D6A2B"/>
    <w:multiLevelType w:val="hybridMultilevel"/>
    <w:tmpl w:val="640A6D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A208F"/>
    <w:multiLevelType w:val="hybridMultilevel"/>
    <w:tmpl w:val="77F46A7C"/>
    <w:lvl w:ilvl="0" w:tplc="9C8C0F6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272DC"/>
    <w:multiLevelType w:val="hybridMultilevel"/>
    <w:tmpl w:val="559EE5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32460"/>
    <w:multiLevelType w:val="hybridMultilevel"/>
    <w:tmpl w:val="0CA2DEFC"/>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45D6696"/>
    <w:multiLevelType w:val="multilevel"/>
    <w:tmpl w:val="8B18A730"/>
    <w:lvl w:ilvl="0">
      <w:start w:val="13"/>
      <w:numFmt w:val="decimal"/>
      <w:lvlText w:val="%1"/>
      <w:lvlJc w:val="left"/>
      <w:pPr>
        <w:ind w:left="375" w:hanging="375"/>
      </w:pPr>
      <w:rPr>
        <w:rFonts w:hint="default"/>
      </w:rPr>
    </w:lvl>
    <w:lvl w:ilvl="1">
      <w:start w:val="1"/>
      <w:numFmt w:val="lowerRoman"/>
      <w:lvlText w:val="(%2)"/>
      <w:lvlJc w:val="left"/>
      <w:pPr>
        <w:ind w:left="737" w:hanging="737"/>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697F12"/>
    <w:multiLevelType w:val="hybridMultilevel"/>
    <w:tmpl w:val="791C92D0"/>
    <w:lvl w:ilvl="0" w:tplc="852EDF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DE4BDE"/>
    <w:multiLevelType w:val="hybridMultilevel"/>
    <w:tmpl w:val="AB74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50F42"/>
    <w:multiLevelType w:val="hybridMultilevel"/>
    <w:tmpl w:val="2858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8"/>
  </w:num>
  <w:num w:numId="4">
    <w:abstractNumId w:val="7"/>
  </w:num>
  <w:num w:numId="5">
    <w:abstractNumId w:val="20"/>
  </w:num>
  <w:num w:numId="6">
    <w:abstractNumId w:val="17"/>
  </w:num>
  <w:num w:numId="7">
    <w:abstractNumId w:val="11"/>
  </w:num>
  <w:num w:numId="8">
    <w:abstractNumId w:val="0"/>
  </w:num>
  <w:num w:numId="9">
    <w:abstractNumId w:val="24"/>
  </w:num>
  <w:num w:numId="10">
    <w:abstractNumId w:val="10"/>
  </w:num>
  <w:num w:numId="11">
    <w:abstractNumId w:val="23"/>
  </w:num>
  <w:num w:numId="12">
    <w:abstractNumId w:val="14"/>
  </w:num>
  <w:num w:numId="13">
    <w:abstractNumId w:val="9"/>
  </w:num>
  <w:num w:numId="14">
    <w:abstractNumId w:val="12"/>
  </w:num>
  <w:num w:numId="15">
    <w:abstractNumId w:val="15"/>
  </w:num>
  <w:num w:numId="16">
    <w:abstractNumId w:val="22"/>
  </w:num>
  <w:num w:numId="17">
    <w:abstractNumId w:val="19"/>
  </w:num>
  <w:num w:numId="18">
    <w:abstractNumId w:val="21"/>
  </w:num>
  <w:num w:numId="19">
    <w:abstractNumId w:val="4"/>
  </w:num>
  <w:num w:numId="20">
    <w:abstractNumId w:val="2"/>
  </w:num>
  <w:num w:numId="21">
    <w:abstractNumId w:val="13"/>
  </w:num>
  <w:num w:numId="22">
    <w:abstractNumId w:val="1"/>
  </w:num>
  <w:num w:numId="23">
    <w:abstractNumId w:val="5"/>
  </w:num>
  <w:num w:numId="24">
    <w:abstractNumId w:val="6"/>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57"/>
    <w:rsid w:val="00000490"/>
    <w:rsid w:val="00012347"/>
    <w:rsid w:val="0001466F"/>
    <w:rsid w:val="0002665D"/>
    <w:rsid w:val="00032D52"/>
    <w:rsid w:val="000357CD"/>
    <w:rsid w:val="0004084B"/>
    <w:rsid w:val="00047CEB"/>
    <w:rsid w:val="00056FF0"/>
    <w:rsid w:val="000633B8"/>
    <w:rsid w:val="00066128"/>
    <w:rsid w:val="0006772D"/>
    <w:rsid w:val="00077BF4"/>
    <w:rsid w:val="000839D3"/>
    <w:rsid w:val="00086B03"/>
    <w:rsid w:val="00092BB8"/>
    <w:rsid w:val="000C48EB"/>
    <w:rsid w:val="000D2E15"/>
    <w:rsid w:val="000D4ACD"/>
    <w:rsid w:val="000D5A13"/>
    <w:rsid w:val="000F04F6"/>
    <w:rsid w:val="000F45D4"/>
    <w:rsid w:val="00106292"/>
    <w:rsid w:val="001414E4"/>
    <w:rsid w:val="001561F5"/>
    <w:rsid w:val="0015639F"/>
    <w:rsid w:val="00177220"/>
    <w:rsid w:val="00180BEB"/>
    <w:rsid w:val="001825A0"/>
    <w:rsid w:val="00191CA3"/>
    <w:rsid w:val="001A3D43"/>
    <w:rsid w:val="001A43E0"/>
    <w:rsid w:val="001A4543"/>
    <w:rsid w:val="001B7E30"/>
    <w:rsid w:val="001D246B"/>
    <w:rsid w:val="001D7848"/>
    <w:rsid w:val="001E36AC"/>
    <w:rsid w:val="001F0150"/>
    <w:rsid w:val="001F363C"/>
    <w:rsid w:val="00200230"/>
    <w:rsid w:val="00210B42"/>
    <w:rsid w:val="00223A33"/>
    <w:rsid w:val="0023757D"/>
    <w:rsid w:val="0025099B"/>
    <w:rsid w:val="0025467B"/>
    <w:rsid w:val="002831FD"/>
    <w:rsid w:val="0028383D"/>
    <w:rsid w:val="00291547"/>
    <w:rsid w:val="00291E26"/>
    <w:rsid w:val="002A26F2"/>
    <w:rsid w:val="002A43BA"/>
    <w:rsid w:val="002C30C4"/>
    <w:rsid w:val="002C67D8"/>
    <w:rsid w:val="002D3900"/>
    <w:rsid w:val="002F134F"/>
    <w:rsid w:val="002F51A1"/>
    <w:rsid w:val="00320691"/>
    <w:rsid w:val="00323F16"/>
    <w:rsid w:val="00331E2D"/>
    <w:rsid w:val="003427B5"/>
    <w:rsid w:val="00351619"/>
    <w:rsid w:val="0036128B"/>
    <w:rsid w:val="00374A1F"/>
    <w:rsid w:val="003778EF"/>
    <w:rsid w:val="003957A2"/>
    <w:rsid w:val="003A17DA"/>
    <w:rsid w:val="003A52D5"/>
    <w:rsid w:val="003D3D10"/>
    <w:rsid w:val="003D3EC8"/>
    <w:rsid w:val="003D47DB"/>
    <w:rsid w:val="003F0051"/>
    <w:rsid w:val="00406863"/>
    <w:rsid w:val="004075EB"/>
    <w:rsid w:val="00412D2E"/>
    <w:rsid w:val="00415F63"/>
    <w:rsid w:val="00441920"/>
    <w:rsid w:val="004500D3"/>
    <w:rsid w:val="004540CE"/>
    <w:rsid w:val="00462F02"/>
    <w:rsid w:val="004737B3"/>
    <w:rsid w:val="00473879"/>
    <w:rsid w:val="00494DC8"/>
    <w:rsid w:val="004A6422"/>
    <w:rsid w:val="004B1C09"/>
    <w:rsid w:val="004D2EC9"/>
    <w:rsid w:val="004D3151"/>
    <w:rsid w:val="004D5705"/>
    <w:rsid w:val="004E1E99"/>
    <w:rsid w:val="004E3E02"/>
    <w:rsid w:val="004E485B"/>
    <w:rsid w:val="004F1273"/>
    <w:rsid w:val="00527CA2"/>
    <w:rsid w:val="005372F7"/>
    <w:rsid w:val="00573A6F"/>
    <w:rsid w:val="005813EE"/>
    <w:rsid w:val="00584C52"/>
    <w:rsid w:val="005F0A57"/>
    <w:rsid w:val="00606260"/>
    <w:rsid w:val="00620BB6"/>
    <w:rsid w:val="00623704"/>
    <w:rsid w:val="00633B4F"/>
    <w:rsid w:val="00636CA1"/>
    <w:rsid w:val="006522DC"/>
    <w:rsid w:val="00666A10"/>
    <w:rsid w:val="006C5031"/>
    <w:rsid w:val="006C5EDE"/>
    <w:rsid w:val="006D58BC"/>
    <w:rsid w:val="006E1FA1"/>
    <w:rsid w:val="006F16F1"/>
    <w:rsid w:val="0071392F"/>
    <w:rsid w:val="00730FF2"/>
    <w:rsid w:val="007310E0"/>
    <w:rsid w:val="00756CD6"/>
    <w:rsid w:val="00764C62"/>
    <w:rsid w:val="00771499"/>
    <w:rsid w:val="00797181"/>
    <w:rsid w:val="007C209D"/>
    <w:rsid w:val="007D2C38"/>
    <w:rsid w:val="007D5A31"/>
    <w:rsid w:val="007D5AD1"/>
    <w:rsid w:val="007D5B00"/>
    <w:rsid w:val="007E0B43"/>
    <w:rsid w:val="007E185D"/>
    <w:rsid w:val="008037D9"/>
    <w:rsid w:val="0081105D"/>
    <w:rsid w:val="00815D4B"/>
    <w:rsid w:val="00827A1B"/>
    <w:rsid w:val="008361DB"/>
    <w:rsid w:val="00836EBF"/>
    <w:rsid w:val="00842EDB"/>
    <w:rsid w:val="0084431F"/>
    <w:rsid w:val="00856D02"/>
    <w:rsid w:val="00862CB7"/>
    <w:rsid w:val="00870FCB"/>
    <w:rsid w:val="00877BF2"/>
    <w:rsid w:val="008901CD"/>
    <w:rsid w:val="00895F4D"/>
    <w:rsid w:val="008A3AE7"/>
    <w:rsid w:val="008B13FD"/>
    <w:rsid w:val="008C0B25"/>
    <w:rsid w:val="008D04CE"/>
    <w:rsid w:val="008D1008"/>
    <w:rsid w:val="008E6315"/>
    <w:rsid w:val="008F304C"/>
    <w:rsid w:val="00910FC0"/>
    <w:rsid w:val="00936A00"/>
    <w:rsid w:val="009466CC"/>
    <w:rsid w:val="00947E87"/>
    <w:rsid w:val="00964419"/>
    <w:rsid w:val="00967A81"/>
    <w:rsid w:val="00970FCF"/>
    <w:rsid w:val="009A23C0"/>
    <w:rsid w:val="009D1E72"/>
    <w:rsid w:val="009D203F"/>
    <w:rsid w:val="009E4BB1"/>
    <w:rsid w:val="009E64DC"/>
    <w:rsid w:val="00A012A5"/>
    <w:rsid w:val="00A0607F"/>
    <w:rsid w:val="00A33D16"/>
    <w:rsid w:val="00A45BFA"/>
    <w:rsid w:val="00A56433"/>
    <w:rsid w:val="00A626DA"/>
    <w:rsid w:val="00A66BB8"/>
    <w:rsid w:val="00A67F68"/>
    <w:rsid w:val="00A73D2B"/>
    <w:rsid w:val="00A80B15"/>
    <w:rsid w:val="00AC476C"/>
    <w:rsid w:val="00AE0418"/>
    <w:rsid w:val="00B02009"/>
    <w:rsid w:val="00B13CFD"/>
    <w:rsid w:val="00B24CB9"/>
    <w:rsid w:val="00B301C7"/>
    <w:rsid w:val="00B467A0"/>
    <w:rsid w:val="00B47564"/>
    <w:rsid w:val="00B54959"/>
    <w:rsid w:val="00B63B2A"/>
    <w:rsid w:val="00B73CDF"/>
    <w:rsid w:val="00B8436C"/>
    <w:rsid w:val="00BA6E6F"/>
    <w:rsid w:val="00BB046D"/>
    <w:rsid w:val="00BB460F"/>
    <w:rsid w:val="00BB52F6"/>
    <w:rsid w:val="00BC3FCD"/>
    <w:rsid w:val="00BC5EAF"/>
    <w:rsid w:val="00BD34F7"/>
    <w:rsid w:val="00BD7B36"/>
    <w:rsid w:val="00BF308D"/>
    <w:rsid w:val="00BF3333"/>
    <w:rsid w:val="00BF7FCE"/>
    <w:rsid w:val="00C44BD3"/>
    <w:rsid w:val="00C63167"/>
    <w:rsid w:val="00C64C92"/>
    <w:rsid w:val="00C971F7"/>
    <w:rsid w:val="00CA386A"/>
    <w:rsid w:val="00CB18B5"/>
    <w:rsid w:val="00CB32B8"/>
    <w:rsid w:val="00CB720E"/>
    <w:rsid w:val="00CC658B"/>
    <w:rsid w:val="00CF46DE"/>
    <w:rsid w:val="00D17B27"/>
    <w:rsid w:val="00D44494"/>
    <w:rsid w:val="00D67BC9"/>
    <w:rsid w:val="00D82873"/>
    <w:rsid w:val="00D87A5B"/>
    <w:rsid w:val="00DC725A"/>
    <w:rsid w:val="00DD0F76"/>
    <w:rsid w:val="00DD6F2D"/>
    <w:rsid w:val="00DD7ADA"/>
    <w:rsid w:val="00DF2493"/>
    <w:rsid w:val="00DF46CD"/>
    <w:rsid w:val="00DF5814"/>
    <w:rsid w:val="00E04E29"/>
    <w:rsid w:val="00E054A1"/>
    <w:rsid w:val="00E323F3"/>
    <w:rsid w:val="00E34F75"/>
    <w:rsid w:val="00E40D8C"/>
    <w:rsid w:val="00E82CF1"/>
    <w:rsid w:val="00E9350B"/>
    <w:rsid w:val="00EB68C9"/>
    <w:rsid w:val="00EC0DFA"/>
    <w:rsid w:val="00EC3DCD"/>
    <w:rsid w:val="00EC5B79"/>
    <w:rsid w:val="00ED21F4"/>
    <w:rsid w:val="00ED75E4"/>
    <w:rsid w:val="00EE1341"/>
    <w:rsid w:val="00EE40F3"/>
    <w:rsid w:val="00F33769"/>
    <w:rsid w:val="00F33814"/>
    <w:rsid w:val="00F41434"/>
    <w:rsid w:val="00F41902"/>
    <w:rsid w:val="00F45D85"/>
    <w:rsid w:val="00F60553"/>
    <w:rsid w:val="00F660B4"/>
    <w:rsid w:val="00F809F7"/>
    <w:rsid w:val="00F95470"/>
    <w:rsid w:val="00FA73B5"/>
    <w:rsid w:val="00FD76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0B327F3D"/>
  <w15:docId w15:val="{A5AC8F10-B6EB-4409-8BEF-A51DA646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9F"/>
    <w:pPr>
      <w:spacing w:line="256" w:lineRule="auto"/>
    </w:pPr>
  </w:style>
  <w:style w:type="paragraph" w:styleId="Heading1">
    <w:name w:val="heading 1"/>
    <w:basedOn w:val="Normal"/>
    <w:next w:val="Normal"/>
    <w:link w:val="Heading1Char"/>
    <w:qFormat/>
    <w:rsid w:val="005F0A57"/>
    <w:pPr>
      <w:keepNext/>
      <w:spacing w:after="0" w:line="240" w:lineRule="atLeast"/>
      <w:jc w:val="center"/>
      <w:outlineLvl w:val="0"/>
    </w:pPr>
    <w:rPr>
      <w:rFonts w:ascii="Arial" w:eastAsia="Times New Roman" w:hAnsi="Arial" w:cs="Times New Roman"/>
      <w:b/>
      <w:snapToGrid w:val="0"/>
      <w:sz w:val="20"/>
      <w:szCs w:val="20"/>
    </w:rPr>
  </w:style>
  <w:style w:type="paragraph" w:styleId="Heading3">
    <w:name w:val="heading 3"/>
    <w:basedOn w:val="Normal"/>
    <w:next w:val="Normal"/>
    <w:link w:val="Heading3Char"/>
    <w:uiPriority w:val="9"/>
    <w:semiHidden/>
    <w:unhideWhenUsed/>
    <w:qFormat/>
    <w:rsid w:val="003D47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A57"/>
    <w:rPr>
      <w:rFonts w:ascii="Arial" w:eastAsia="Times New Roman" w:hAnsi="Arial" w:cs="Times New Roman"/>
      <w:b/>
      <w:snapToGrid w:val="0"/>
      <w:sz w:val="20"/>
      <w:szCs w:val="20"/>
    </w:rPr>
  </w:style>
  <w:style w:type="paragraph" w:styleId="ListParagraph">
    <w:name w:val="List Paragraph"/>
    <w:basedOn w:val="Normal"/>
    <w:uiPriority w:val="34"/>
    <w:qFormat/>
    <w:rsid w:val="005F0A57"/>
    <w:pPr>
      <w:spacing w:after="0" w:line="240" w:lineRule="auto"/>
      <w:ind w:left="720"/>
      <w:contextualSpacing/>
    </w:pPr>
    <w:rPr>
      <w:rFonts w:ascii="Arial" w:eastAsia="Times New Roman" w:hAnsi="Arial" w:cs="Arial"/>
      <w:sz w:val="20"/>
      <w:szCs w:val="20"/>
    </w:rPr>
  </w:style>
  <w:style w:type="paragraph" w:customStyle="1" w:styleId="Default">
    <w:name w:val="Default"/>
    <w:rsid w:val="005F0A5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unhideWhenUsed/>
    <w:rsid w:val="000677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1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C0"/>
  </w:style>
  <w:style w:type="paragraph" w:styleId="Footer">
    <w:name w:val="footer"/>
    <w:basedOn w:val="Normal"/>
    <w:link w:val="FooterChar"/>
    <w:uiPriority w:val="99"/>
    <w:unhideWhenUsed/>
    <w:rsid w:val="0091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C0"/>
  </w:style>
  <w:style w:type="character" w:styleId="CommentReference">
    <w:name w:val="annotation reference"/>
    <w:basedOn w:val="DefaultParagraphFont"/>
    <w:uiPriority w:val="99"/>
    <w:semiHidden/>
    <w:unhideWhenUsed/>
    <w:rsid w:val="00FD76E9"/>
    <w:rPr>
      <w:sz w:val="16"/>
      <w:szCs w:val="16"/>
    </w:rPr>
  </w:style>
  <w:style w:type="paragraph" w:styleId="CommentText">
    <w:name w:val="annotation text"/>
    <w:basedOn w:val="Normal"/>
    <w:link w:val="CommentTextChar"/>
    <w:uiPriority w:val="99"/>
    <w:semiHidden/>
    <w:unhideWhenUsed/>
    <w:rsid w:val="00FD76E9"/>
    <w:pPr>
      <w:spacing w:line="240" w:lineRule="auto"/>
    </w:pPr>
    <w:rPr>
      <w:sz w:val="20"/>
      <w:szCs w:val="20"/>
    </w:rPr>
  </w:style>
  <w:style w:type="character" w:customStyle="1" w:styleId="CommentTextChar">
    <w:name w:val="Comment Text Char"/>
    <w:basedOn w:val="DefaultParagraphFont"/>
    <w:link w:val="CommentText"/>
    <w:uiPriority w:val="99"/>
    <w:semiHidden/>
    <w:rsid w:val="00FD76E9"/>
    <w:rPr>
      <w:sz w:val="20"/>
      <w:szCs w:val="20"/>
    </w:rPr>
  </w:style>
  <w:style w:type="paragraph" w:styleId="CommentSubject">
    <w:name w:val="annotation subject"/>
    <w:basedOn w:val="CommentText"/>
    <w:next w:val="CommentText"/>
    <w:link w:val="CommentSubjectChar"/>
    <w:uiPriority w:val="99"/>
    <w:semiHidden/>
    <w:unhideWhenUsed/>
    <w:rsid w:val="00FD76E9"/>
    <w:rPr>
      <w:b/>
      <w:bCs/>
    </w:rPr>
  </w:style>
  <w:style w:type="character" w:customStyle="1" w:styleId="CommentSubjectChar">
    <w:name w:val="Comment Subject Char"/>
    <w:basedOn w:val="CommentTextChar"/>
    <w:link w:val="CommentSubject"/>
    <w:uiPriority w:val="99"/>
    <w:semiHidden/>
    <w:rsid w:val="00FD76E9"/>
    <w:rPr>
      <w:b/>
      <w:bCs/>
      <w:sz w:val="20"/>
      <w:szCs w:val="20"/>
    </w:rPr>
  </w:style>
  <w:style w:type="paragraph" w:styleId="BalloonText">
    <w:name w:val="Balloon Text"/>
    <w:basedOn w:val="Normal"/>
    <w:link w:val="BalloonTextChar"/>
    <w:uiPriority w:val="99"/>
    <w:semiHidden/>
    <w:unhideWhenUsed/>
    <w:rsid w:val="00FD7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E9"/>
    <w:rPr>
      <w:rFonts w:ascii="Segoe UI" w:hAnsi="Segoe UI" w:cs="Segoe UI"/>
      <w:sz w:val="18"/>
      <w:szCs w:val="18"/>
    </w:rPr>
  </w:style>
  <w:style w:type="character" w:styleId="Hyperlink">
    <w:name w:val="Hyperlink"/>
    <w:basedOn w:val="DefaultParagraphFont"/>
    <w:uiPriority w:val="99"/>
    <w:unhideWhenUsed/>
    <w:rsid w:val="003A52D5"/>
    <w:rPr>
      <w:color w:val="0563C1" w:themeColor="hyperlink"/>
      <w:u w:val="single"/>
    </w:rPr>
  </w:style>
  <w:style w:type="character" w:customStyle="1" w:styleId="UnresolvedMention1">
    <w:name w:val="Unresolved Mention1"/>
    <w:basedOn w:val="DefaultParagraphFont"/>
    <w:uiPriority w:val="99"/>
    <w:semiHidden/>
    <w:unhideWhenUsed/>
    <w:rsid w:val="003A52D5"/>
    <w:rPr>
      <w:color w:val="605E5C"/>
      <w:shd w:val="clear" w:color="auto" w:fill="E1DFDD"/>
    </w:rPr>
  </w:style>
  <w:style w:type="paragraph" w:customStyle="1" w:styleId="DateandNumber">
    <w:name w:val="Date and Number"/>
    <w:basedOn w:val="Normal"/>
    <w:rsid w:val="003D47DB"/>
    <w:pPr>
      <w:spacing w:after="0" w:line="264" w:lineRule="auto"/>
      <w:jc w:val="right"/>
    </w:pPr>
    <w:rPr>
      <w:rFonts w:ascii="Century Gothic" w:eastAsia="Times New Roman" w:hAnsi="Century Gothic" w:cs="Times New Roman"/>
      <w:spacing w:val="4"/>
      <w:sz w:val="16"/>
      <w:szCs w:val="16"/>
      <w:lang w:val="en-US"/>
    </w:rPr>
  </w:style>
  <w:style w:type="paragraph" w:customStyle="1" w:styleId="smallgray">
    <w:name w:val="small gray"/>
    <w:basedOn w:val="Heading3"/>
    <w:rsid w:val="003D47DB"/>
    <w:pPr>
      <w:keepNext w:val="0"/>
      <w:keepLines w:val="0"/>
      <w:spacing w:before="0" w:after="60" w:line="240" w:lineRule="auto"/>
    </w:pPr>
    <w:rPr>
      <w:rFonts w:ascii="Century Gothic" w:eastAsia="Times New Roman" w:hAnsi="Century Gothic" w:cs="Times New Roman"/>
      <w:color w:val="999999"/>
      <w:spacing w:val="4"/>
      <w:sz w:val="16"/>
      <w:szCs w:val="18"/>
      <w:lang w:val="en-US"/>
    </w:rPr>
  </w:style>
  <w:style w:type="paragraph" w:customStyle="1" w:styleId="slogan">
    <w:name w:val="slogan"/>
    <w:basedOn w:val="smallgray"/>
    <w:rsid w:val="003D47DB"/>
    <w:rPr>
      <w:i/>
      <w:color w:val="808080"/>
      <w:sz w:val="14"/>
    </w:rPr>
  </w:style>
  <w:style w:type="paragraph" w:customStyle="1" w:styleId="rightalignedtext">
    <w:name w:val="right aligned text"/>
    <w:basedOn w:val="Normal"/>
    <w:rsid w:val="003D47DB"/>
    <w:pPr>
      <w:spacing w:after="0" w:line="240" w:lineRule="atLeast"/>
      <w:jc w:val="right"/>
    </w:pPr>
    <w:rPr>
      <w:rFonts w:ascii="Century Gothic" w:eastAsia="Times New Roman" w:hAnsi="Century Gothic" w:cs="Times New Roman"/>
      <w:sz w:val="16"/>
      <w:szCs w:val="16"/>
      <w:lang w:val="en-US"/>
    </w:rPr>
  </w:style>
  <w:style w:type="character" w:customStyle="1" w:styleId="Heading3Char">
    <w:name w:val="Heading 3 Char"/>
    <w:basedOn w:val="DefaultParagraphFont"/>
    <w:link w:val="Heading3"/>
    <w:uiPriority w:val="9"/>
    <w:semiHidden/>
    <w:rsid w:val="003D47DB"/>
    <w:rPr>
      <w:rFonts w:asciiTheme="majorHAnsi" w:eastAsiaTheme="majorEastAsia" w:hAnsiTheme="majorHAnsi" w:cstheme="majorBidi"/>
      <w:color w:val="1F4D78" w:themeColor="accent1" w:themeShade="7F"/>
      <w:sz w:val="24"/>
      <w:szCs w:val="24"/>
    </w:rPr>
  </w:style>
  <w:style w:type="character" w:styleId="LineNumber">
    <w:name w:val="line number"/>
    <w:basedOn w:val="DefaultParagraphFont"/>
    <w:uiPriority w:val="99"/>
    <w:semiHidden/>
    <w:unhideWhenUsed/>
    <w:rsid w:val="00DC725A"/>
  </w:style>
  <w:style w:type="character" w:customStyle="1" w:styleId="Hyperlink1">
    <w:name w:val="Hyperlink1"/>
    <w:basedOn w:val="DefaultParagraphFont"/>
    <w:uiPriority w:val="99"/>
    <w:unhideWhenUsed/>
    <w:rsid w:val="006F16F1"/>
    <w:rPr>
      <w:rFonts w:cs="Times New Roman"/>
      <w:color w:val="0563C1"/>
      <w:u w:val="single"/>
    </w:rPr>
  </w:style>
  <w:style w:type="character" w:styleId="EndnoteReference">
    <w:name w:val="endnote reference"/>
    <w:basedOn w:val="DefaultParagraphFont"/>
    <w:uiPriority w:val="99"/>
    <w:semiHidden/>
    <w:unhideWhenUsed/>
    <w:rsid w:val="006F16F1"/>
    <w:rPr>
      <w:rFonts w:cs="Times New Roman"/>
      <w:vertAlign w:val="superscript"/>
    </w:rPr>
  </w:style>
  <w:style w:type="paragraph" w:styleId="EndnoteText">
    <w:name w:val="endnote text"/>
    <w:basedOn w:val="Normal"/>
    <w:link w:val="EndnoteTextChar"/>
    <w:uiPriority w:val="99"/>
    <w:semiHidden/>
    <w:unhideWhenUsed/>
    <w:rsid w:val="006F16F1"/>
    <w:pPr>
      <w:spacing w:after="0" w:line="240" w:lineRule="auto"/>
    </w:pPr>
    <w:rPr>
      <w:rFonts w:ascii="Calibri" w:eastAsia="Times New Roman" w:hAnsi="Calibri" w:cs="Calibri"/>
      <w:sz w:val="20"/>
      <w:szCs w:val="20"/>
      <w:lang w:eastAsia="en-GB"/>
    </w:rPr>
  </w:style>
  <w:style w:type="character" w:customStyle="1" w:styleId="EndnoteTextChar">
    <w:name w:val="Endnote Text Char"/>
    <w:basedOn w:val="DefaultParagraphFont"/>
    <w:link w:val="EndnoteText"/>
    <w:uiPriority w:val="99"/>
    <w:semiHidden/>
    <w:rsid w:val="006F16F1"/>
    <w:rPr>
      <w:rFonts w:ascii="Calibri" w:eastAsia="Times New Roman" w:hAnsi="Calibri" w:cs="Calibri"/>
      <w:sz w:val="20"/>
      <w:szCs w:val="20"/>
      <w:lang w:eastAsia="en-GB"/>
    </w:rPr>
  </w:style>
  <w:style w:type="character" w:styleId="FollowedHyperlink">
    <w:name w:val="FollowedHyperlink"/>
    <w:basedOn w:val="DefaultParagraphFont"/>
    <w:uiPriority w:val="99"/>
    <w:semiHidden/>
    <w:unhideWhenUsed/>
    <w:rsid w:val="00EC3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4112">
      <w:bodyDiv w:val="1"/>
      <w:marLeft w:val="0"/>
      <w:marRight w:val="0"/>
      <w:marTop w:val="0"/>
      <w:marBottom w:val="0"/>
      <w:divBdr>
        <w:top w:val="none" w:sz="0" w:space="0" w:color="auto"/>
        <w:left w:val="none" w:sz="0" w:space="0" w:color="auto"/>
        <w:bottom w:val="none" w:sz="0" w:space="0" w:color="auto"/>
        <w:right w:val="none" w:sz="0" w:space="0" w:color="auto"/>
      </w:divBdr>
    </w:div>
    <w:div w:id="822357595">
      <w:bodyDiv w:val="1"/>
      <w:marLeft w:val="0"/>
      <w:marRight w:val="0"/>
      <w:marTop w:val="0"/>
      <w:marBottom w:val="0"/>
      <w:divBdr>
        <w:top w:val="none" w:sz="0" w:space="0" w:color="auto"/>
        <w:left w:val="none" w:sz="0" w:space="0" w:color="auto"/>
        <w:bottom w:val="none" w:sz="0" w:space="0" w:color="auto"/>
        <w:right w:val="none" w:sz="0" w:space="0" w:color="auto"/>
      </w:divBdr>
    </w:div>
    <w:div w:id="917641801">
      <w:bodyDiv w:val="1"/>
      <w:marLeft w:val="0"/>
      <w:marRight w:val="0"/>
      <w:marTop w:val="0"/>
      <w:marBottom w:val="0"/>
      <w:divBdr>
        <w:top w:val="none" w:sz="0" w:space="0" w:color="auto"/>
        <w:left w:val="none" w:sz="0" w:space="0" w:color="auto"/>
        <w:bottom w:val="none" w:sz="0" w:space="0" w:color="auto"/>
        <w:right w:val="none" w:sz="0" w:space="0" w:color="auto"/>
      </w:divBdr>
    </w:div>
    <w:div w:id="1351687299">
      <w:bodyDiv w:val="1"/>
      <w:marLeft w:val="0"/>
      <w:marRight w:val="0"/>
      <w:marTop w:val="0"/>
      <w:marBottom w:val="0"/>
      <w:divBdr>
        <w:top w:val="none" w:sz="0" w:space="0" w:color="auto"/>
        <w:left w:val="none" w:sz="0" w:space="0" w:color="auto"/>
        <w:bottom w:val="none" w:sz="0" w:space="0" w:color="auto"/>
        <w:right w:val="none" w:sz="0" w:space="0" w:color="auto"/>
      </w:divBdr>
    </w:div>
    <w:div w:id="1400009577">
      <w:bodyDiv w:val="1"/>
      <w:marLeft w:val="0"/>
      <w:marRight w:val="0"/>
      <w:marTop w:val="0"/>
      <w:marBottom w:val="0"/>
      <w:divBdr>
        <w:top w:val="none" w:sz="0" w:space="0" w:color="auto"/>
        <w:left w:val="none" w:sz="0" w:space="0" w:color="auto"/>
        <w:bottom w:val="none" w:sz="0" w:space="0" w:color="auto"/>
        <w:right w:val="none" w:sz="0" w:space="0" w:color="auto"/>
      </w:divBdr>
    </w:div>
    <w:div w:id="145876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nice-technology-appraisals-in-the-nhs-in-england-innovation-scorecard/to-march-2020/2.-estimates-repor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www.medrxiv.org/content/10.1101/2020.10.03.20205328v1" TargetMode="External"/><Relationship Id="rId13" Type="http://schemas.openxmlformats.org/officeDocument/2006/relationships/hyperlink" Target="https://bmjopen.bmj.com/content/bmjopen/10/11/e043828.full.pdf" TargetMode="External"/><Relationship Id="rId3" Type="http://schemas.openxmlformats.org/officeDocument/2006/relationships/hyperlink" Target="https://www.medrxiv.org/content/10.1101/2020.06.10.20127175v1" TargetMode="External"/><Relationship Id="rId7" Type="http://schemas.openxmlformats.org/officeDocument/2006/relationships/hyperlink" Target="https://www.nicor.org.uk/wp-content/uploads/2020/09/NICOR-COVID-2020-Report-FINAL.pdf" TargetMode="External"/><Relationship Id="rId12" Type="http://schemas.openxmlformats.org/officeDocument/2006/relationships/hyperlink" Target="https://www.nicor.org.uk/wp-content/uploads/2020/09/NICOR-COVID-2020-Report-FINAL.pdf" TargetMode="External"/><Relationship Id="rId17" Type="http://schemas.openxmlformats.org/officeDocument/2006/relationships/hyperlink" Target="https://www.nejm.org/doi/full/10.1056/NEJMoa1911303" TargetMode="External"/><Relationship Id="rId2" Type="http://schemas.openxmlformats.org/officeDocument/2006/relationships/hyperlink" Target="https://www.ncbi.nlm.nih.gov/pmc/articles/PMC2350191/" TargetMode="External"/><Relationship Id="rId16" Type="http://schemas.openxmlformats.org/officeDocument/2006/relationships/hyperlink" Target="https://www.acc.org/latest-in-cardiology/clinical-trials/2020/08/28/16/12/emperor-reduced" TargetMode="External"/><Relationship Id="rId1" Type="http://schemas.openxmlformats.org/officeDocument/2006/relationships/hyperlink" Target="https://www.who.int/health-topics/cardiovascular-diseases/" TargetMode="External"/><Relationship Id="rId6" Type="http://schemas.openxmlformats.org/officeDocument/2006/relationships/hyperlink" Target="https://www.bhf.org.uk/what-we-do/news-from-the-bhf/news-archive/2020/april/drop-in-heart-attack-patients-amidst-coronavirus-outbreak" TargetMode="External"/><Relationship Id="rId11" Type="http://schemas.openxmlformats.org/officeDocument/2006/relationships/hyperlink" Target="https://onlinelibrary.wiley.com/doi/10.1002/ejhf.1871" TargetMode="External"/><Relationship Id="rId5" Type="http://schemas.openxmlformats.org/officeDocument/2006/relationships/hyperlink" Target="https://www.news-medical.net/news/20200929/Study-identifies-thousands-of-deaths-caused-by-heart-disease-and-stroke-during-COVID-19-pandemic.aspx" TargetMode="External"/><Relationship Id="rId15" Type="http://schemas.openxmlformats.org/officeDocument/2006/relationships/hyperlink" Target="https://www.medrxiv.org/content/10.1101/2020.10.03.20205328v1" TargetMode="External"/><Relationship Id="rId10" Type="http://schemas.openxmlformats.org/officeDocument/2006/relationships/hyperlink" Target="https://academic.oup.com/ehjqcco/advance-article/doi/10.1093/ehjqcco/qcaa079/5932442" TargetMode="External"/><Relationship Id="rId4" Type="http://schemas.openxmlformats.org/officeDocument/2006/relationships/hyperlink" Target="https://www.medrxiv.org/content/10.1101/2020.06.10.20127175v1" TargetMode="External"/><Relationship Id="rId9" Type="http://schemas.openxmlformats.org/officeDocument/2006/relationships/hyperlink" Target="https://heart.bmj.com/content/106/24/1890" TargetMode="External"/><Relationship Id="rId14" Type="http://schemas.openxmlformats.org/officeDocument/2006/relationships/hyperlink" Target="https://www.bhf.org.uk/what-we-do/news-from-the-bhf/contact-the-press-office/facts-and-figur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bsh.org.uk" TargetMode="External"/><Relationship Id="rId1" Type="http://schemas.openxmlformats.org/officeDocument/2006/relationships/hyperlink" Target="file:///C:/Users/lynn/AppData/Local/Microsoft/Windows/INetCache/Content.Outlook/WUTSVDW7/info@bs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5377A25FBD064C8B216FEBD5C86B3B" ma:contentTypeVersion="" ma:contentTypeDescription="Create a new document." ma:contentTypeScope="" ma:versionID="a38e3632a5e8b84416930cef746b3f97">
  <xsd:schema xmlns:xsd="http://www.w3.org/2001/XMLSchema" xmlns:xs="http://www.w3.org/2001/XMLSchema" xmlns:p="http://schemas.microsoft.com/office/2006/metadata/properties" xmlns:ns2="09ef29ff-0e84-43c1-86ae-8cd3da026e89" xmlns:ns3="64a5664c-7bf6-4628-a968-ef46a19d56f6" targetNamespace="http://schemas.microsoft.com/office/2006/metadata/properties" ma:root="true" ma:fieldsID="12e795abe3e922a1095b57b77f98319e" ns2:_="" ns3:_="">
    <xsd:import namespace="09ef29ff-0e84-43c1-86ae-8cd3da026e89"/>
    <xsd:import namespace="64a5664c-7bf6-4628-a968-ef46a19d5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9ff-0e84-43c1-86ae-8cd3da02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5664c-7bf6-4628-a968-ef46a19d56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CFC70-EF24-4664-B98D-4D974EE98948}">
  <ds:schemaRefs>
    <ds:schemaRef ds:uri="http://schemas.openxmlformats.org/officeDocument/2006/bibliography"/>
  </ds:schemaRefs>
</ds:datastoreItem>
</file>

<file path=customXml/itemProps2.xml><?xml version="1.0" encoding="utf-8"?>
<ds:datastoreItem xmlns:ds="http://schemas.openxmlformats.org/officeDocument/2006/customXml" ds:itemID="{C6A6EED4-B34B-43CF-8809-4EC57E28F18B}"/>
</file>

<file path=customXml/itemProps3.xml><?xml version="1.0" encoding="utf-8"?>
<ds:datastoreItem xmlns:ds="http://schemas.openxmlformats.org/officeDocument/2006/customXml" ds:itemID="{62D62594-6EF4-42B3-BD8F-5699809616BA}"/>
</file>

<file path=customXml/itemProps4.xml><?xml version="1.0" encoding="utf-8"?>
<ds:datastoreItem xmlns:ds="http://schemas.openxmlformats.org/officeDocument/2006/customXml" ds:itemID="{102055EF-BDCB-4E60-B6CC-EC41951C8B26}"/>
</file>

<file path=docProps/app.xml><?xml version="1.0" encoding="utf-8"?>
<Properties xmlns="http://schemas.openxmlformats.org/officeDocument/2006/extended-properties" xmlns:vt="http://schemas.openxmlformats.org/officeDocument/2006/docPropsVTypes">
  <Template>Normal</Template>
  <TotalTime>11</TotalTime>
  <Pages>5</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Hargreaves</dc:creator>
  <cp:keywords/>
  <dc:description/>
  <cp:lastModifiedBy>Janine Hogan</cp:lastModifiedBy>
  <cp:revision>4</cp:revision>
  <dcterms:created xsi:type="dcterms:W3CDTF">2020-12-18T11:45:00Z</dcterms:created>
  <dcterms:modified xsi:type="dcterms:W3CDTF">2020-12-18T11:57:00Z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0x010100E05377A25FBD064C8B216FEBD5C86B3B</vt:lpwstr>
  </property>
</Properties>
</file>